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2BC58" w14:textId="77777777" w:rsidR="0089754F" w:rsidRDefault="0089754F">
      <w:pPr>
        <w:pStyle w:val="BodyText"/>
        <w:ind w:left="0"/>
        <w:rPr>
          <w:rFonts w:ascii="Times New Roman"/>
          <w:sz w:val="20"/>
        </w:rPr>
      </w:pPr>
    </w:p>
    <w:p w14:paraId="54C0348A" w14:textId="77777777" w:rsidR="0089754F" w:rsidRDefault="0089754F">
      <w:pPr>
        <w:pStyle w:val="BodyText"/>
        <w:ind w:left="0"/>
        <w:rPr>
          <w:rFonts w:ascii="Times New Roman"/>
          <w:sz w:val="20"/>
        </w:rPr>
      </w:pPr>
    </w:p>
    <w:p w14:paraId="6CAC714A" w14:textId="77777777" w:rsidR="0089754F" w:rsidRDefault="0089754F">
      <w:pPr>
        <w:pStyle w:val="BodyText"/>
        <w:ind w:left="0"/>
        <w:rPr>
          <w:rFonts w:ascii="Times New Roman"/>
          <w:sz w:val="20"/>
        </w:rPr>
      </w:pPr>
    </w:p>
    <w:p w14:paraId="2E8317F3" w14:textId="77777777" w:rsidR="0089754F" w:rsidRDefault="0089754F">
      <w:pPr>
        <w:pStyle w:val="BodyText"/>
        <w:ind w:left="0"/>
        <w:rPr>
          <w:rFonts w:ascii="Times New Roman"/>
          <w:sz w:val="20"/>
        </w:rPr>
      </w:pPr>
    </w:p>
    <w:p w14:paraId="763A86B0" w14:textId="77777777" w:rsidR="0089754F" w:rsidRDefault="0089754F">
      <w:pPr>
        <w:pStyle w:val="BodyText"/>
        <w:ind w:left="0"/>
        <w:rPr>
          <w:rFonts w:ascii="Times New Roman"/>
          <w:sz w:val="20"/>
        </w:rPr>
      </w:pPr>
    </w:p>
    <w:p w14:paraId="3E4DFDBB" w14:textId="77777777" w:rsidR="0089754F" w:rsidRDefault="0089754F">
      <w:pPr>
        <w:pStyle w:val="BodyText"/>
        <w:ind w:left="0"/>
        <w:rPr>
          <w:rFonts w:ascii="Times New Roman"/>
          <w:sz w:val="20"/>
        </w:rPr>
      </w:pPr>
    </w:p>
    <w:p w14:paraId="510BC912" w14:textId="77777777" w:rsidR="0089754F" w:rsidRDefault="0089754F">
      <w:pPr>
        <w:pStyle w:val="BodyText"/>
        <w:ind w:left="0"/>
        <w:rPr>
          <w:rFonts w:ascii="Times New Roman"/>
          <w:sz w:val="20"/>
        </w:rPr>
      </w:pPr>
    </w:p>
    <w:p w14:paraId="4C2DA515" w14:textId="77777777" w:rsidR="0089754F" w:rsidRDefault="0089754F">
      <w:pPr>
        <w:pStyle w:val="BodyText"/>
        <w:ind w:left="0"/>
        <w:rPr>
          <w:rFonts w:ascii="Times New Roman"/>
          <w:sz w:val="20"/>
        </w:rPr>
      </w:pPr>
    </w:p>
    <w:p w14:paraId="0E2305E7" w14:textId="77777777" w:rsidR="0089754F" w:rsidRDefault="0089754F">
      <w:pPr>
        <w:pStyle w:val="BodyText"/>
        <w:ind w:left="0"/>
        <w:rPr>
          <w:rFonts w:ascii="Times New Roman"/>
          <w:sz w:val="20"/>
        </w:rPr>
      </w:pPr>
    </w:p>
    <w:p w14:paraId="70A61847" w14:textId="77777777" w:rsidR="0089754F" w:rsidRDefault="0089754F">
      <w:pPr>
        <w:pStyle w:val="BodyText"/>
        <w:ind w:left="0"/>
        <w:rPr>
          <w:rFonts w:ascii="Times New Roman"/>
          <w:sz w:val="20"/>
        </w:rPr>
      </w:pPr>
    </w:p>
    <w:p w14:paraId="2EFE3FD3" w14:textId="77777777" w:rsidR="0089754F" w:rsidRDefault="0089754F">
      <w:pPr>
        <w:pStyle w:val="BodyText"/>
        <w:ind w:left="0"/>
        <w:rPr>
          <w:rFonts w:ascii="Times New Roman"/>
          <w:sz w:val="20"/>
        </w:rPr>
      </w:pPr>
    </w:p>
    <w:p w14:paraId="6AE34802" w14:textId="77777777" w:rsidR="0089754F" w:rsidRDefault="0089754F">
      <w:pPr>
        <w:pStyle w:val="BodyText"/>
        <w:ind w:left="0"/>
        <w:rPr>
          <w:rFonts w:ascii="Times New Roman"/>
          <w:sz w:val="20"/>
        </w:rPr>
      </w:pPr>
    </w:p>
    <w:p w14:paraId="2C4E6412" w14:textId="77777777" w:rsidR="0089754F" w:rsidRDefault="0089754F">
      <w:pPr>
        <w:pStyle w:val="BodyText"/>
        <w:ind w:left="0"/>
        <w:rPr>
          <w:rFonts w:ascii="Times New Roman"/>
          <w:sz w:val="24"/>
        </w:rPr>
      </w:pPr>
    </w:p>
    <w:p w14:paraId="5661DD61" w14:textId="77777777" w:rsidR="0089754F" w:rsidRDefault="00BA0E39">
      <w:pPr>
        <w:pStyle w:val="BodyText"/>
        <w:ind w:left="695"/>
        <w:rPr>
          <w:rFonts w:ascii="Times New Roman"/>
          <w:sz w:val="20"/>
        </w:rPr>
      </w:pPr>
      <w:r>
        <w:rPr>
          <w:rFonts w:ascii="Times New Roman"/>
          <w:noProof/>
          <w:sz w:val="20"/>
          <w:lang w:val="en-AU" w:eastAsia="en-AU"/>
        </w:rPr>
        <w:drawing>
          <wp:inline distT="0" distB="0" distL="0" distR="0" wp14:anchorId="5E0D25AE" wp14:editId="396B70A2">
            <wp:extent cx="4964483" cy="201758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964483" cy="2017585"/>
                    </a:xfrm>
                    <a:prstGeom prst="rect">
                      <a:avLst/>
                    </a:prstGeom>
                  </pic:spPr>
                </pic:pic>
              </a:graphicData>
            </a:graphic>
          </wp:inline>
        </w:drawing>
      </w:r>
    </w:p>
    <w:p w14:paraId="0376C016" w14:textId="77777777" w:rsidR="0089754F" w:rsidRDefault="0089754F">
      <w:pPr>
        <w:pStyle w:val="BodyText"/>
        <w:ind w:left="0"/>
        <w:rPr>
          <w:rFonts w:ascii="Times New Roman"/>
          <w:sz w:val="20"/>
        </w:rPr>
      </w:pPr>
    </w:p>
    <w:p w14:paraId="7DB3CA67" w14:textId="77777777" w:rsidR="0089754F" w:rsidRDefault="0089754F">
      <w:pPr>
        <w:pStyle w:val="BodyText"/>
        <w:ind w:left="0"/>
        <w:rPr>
          <w:rFonts w:ascii="Times New Roman"/>
          <w:sz w:val="20"/>
        </w:rPr>
      </w:pPr>
    </w:p>
    <w:p w14:paraId="7568DD62" w14:textId="77777777" w:rsidR="0089754F" w:rsidRDefault="0089754F">
      <w:pPr>
        <w:pStyle w:val="BodyText"/>
        <w:ind w:left="0"/>
        <w:rPr>
          <w:rFonts w:ascii="Times New Roman"/>
          <w:sz w:val="20"/>
        </w:rPr>
      </w:pPr>
    </w:p>
    <w:p w14:paraId="5301DE21" w14:textId="77777777" w:rsidR="0089754F" w:rsidRDefault="0089754F">
      <w:pPr>
        <w:pStyle w:val="BodyText"/>
        <w:ind w:left="0"/>
        <w:rPr>
          <w:rFonts w:ascii="Times New Roman"/>
          <w:sz w:val="20"/>
        </w:rPr>
      </w:pPr>
    </w:p>
    <w:p w14:paraId="09B376A0" w14:textId="77777777" w:rsidR="0089754F" w:rsidRDefault="0089754F">
      <w:pPr>
        <w:pStyle w:val="BodyText"/>
        <w:ind w:left="0"/>
        <w:rPr>
          <w:rFonts w:ascii="Times New Roman"/>
          <w:sz w:val="20"/>
        </w:rPr>
      </w:pPr>
    </w:p>
    <w:p w14:paraId="44DA9B69" w14:textId="77777777" w:rsidR="0089754F" w:rsidRDefault="0089754F">
      <w:pPr>
        <w:pStyle w:val="BodyText"/>
        <w:ind w:left="0"/>
        <w:rPr>
          <w:rFonts w:ascii="Times New Roman"/>
          <w:sz w:val="20"/>
        </w:rPr>
      </w:pPr>
    </w:p>
    <w:p w14:paraId="1188E955" w14:textId="77777777" w:rsidR="0089754F" w:rsidRDefault="0089754F">
      <w:pPr>
        <w:pStyle w:val="BodyText"/>
        <w:ind w:left="0"/>
        <w:rPr>
          <w:rFonts w:ascii="Times New Roman"/>
          <w:sz w:val="20"/>
        </w:rPr>
      </w:pPr>
    </w:p>
    <w:p w14:paraId="4C6C21B8" w14:textId="72A72FCA" w:rsidR="0089754F" w:rsidRDefault="00D47FCF">
      <w:pPr>
        <w:spacing w:before="273"/>
        <w:ind w:left="695"/>
        <w:rPr>
          <w:sz w:val="28"/>
        </w:rPr>
      </w:pPr>
      <w:r>
        <w:rPr>
          <w:noProof/>
          <w:lang w:val="en-AU" w:eastAsia="en-AU"/>
        </w:rPr>
        <mc:AlternateContent>
          <mc:Choice Requires="wps">
            <w:drawing>
              <wp:anchor distT="0" distB="0" distL="114300" distR="114300" simplePos="0" relativeHeight="15728640" behindDoc="0" locked="0" layoutInCell="1" allowOverlap="1" wp14:anchorId="69CCCA52" wp14:editId="744E15CC">
                <wp:simplePos x="0" y="0"/>
                <wp:positionH relativeFrom="page">
                  <wp:posOffset>1216025</wp:posOffset>
                </wp:positionH>
                <wp:positionV relativeFrom="paragraph">
                  <wp:posOffset>-3177540</wp:posOffset>
                </wp:positionV>
                <wp:extent cx="6350" cy="4779645"/>
                <wp:effectExtent l="0" t="0" r="0"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4779645"/>
                        </a:xfrm>
                        <a:custGeom>
                          <a:avLst/>
                          <a:gdLst>
                            <a:gd name="T0" fmla="+- 0 1925 1915"/>
                            <a:gd name="T1" fmla="*/ T0 w 10"/>
                            <a:gd name="T2" fmla="+- 0 832 -5004"/>
                            <a:gd name="T3" fmla="*/ 832 h 7527"/>
                            <a:gd name="T4" fmla="+- 0 1915 1915"/>
                            <a:gd name="T5" fmla="*/ T4 w 10"/>
                            <a:gd name="T6" fmla="+- 0 832 -5004"/>
                            <a:gd name="T7" fmla="*/ 832 h 7527"/>
                            <a:gd name="T8" fmla="+- 0 1915 1915"/>
                            <a:gd name="T9" fmla="*/ T8 w 10"/>
                            <a:gd name="T10" fmla="+- 0 1797 -5004"/>
                            <a:gd name="T11" fmla="*/ 1797 h 7527"/>
                            <a:gd name="T12" fmla="+- 0 1915 1915"/>
                            <a:gd name="T13" fmla="*/ T12 w 10"/>
                            <a:gd name="T14" fmla="+- 0 2013 -5004"/>
                            <a:gd name="T15" fmla="*/ 2013 h 7527"/>
                            <a:gd name="T16" fmla="+- 0 1915 1915"/>
                            <a:gd name="T17" fmla="*/ T16 w 10"/>
                            <a:gd name="T18" fmla="+- 0 2522 -5004"/>
                            <a:gd name="T19" fmla="*/ 2522 h 7527"/>
                            <a:gd name="T20" fmla="+- 0 1925 1915"/>
                            <a:gd name="T21" fmla="*/ T20 w 10"/>
                            <a:gd name="T22" fmla="+- 0 2522 -5004"/>
                            <a:gd name="T23" fmla="*/ 2522 h 7527"/>
                            <a:gd name="T24" fmla="+- 0 1925 1915"/>
                            <a:gd name="T25" fmla="*/ T24 w 10"/>
                            <a:gd name="T26" fmla="+- 0 2013 -5004"/>
                            <a:gd name="T27" fmla="*/ 2013 h 7527"/>
                            <a:gd name="T28" fmla="+- 0 1925 1915"/>
                            <a:gd name="T29" fmla="*/ T28 w 10"/>
                            <a:gd name="T30" fmla="+- 0 1797 -5004"/>
                            <a:gd name="T31" fmla="*/ 1797 h 7527"/>
                            <a:gd name="T32" fmla="+- 0 1925 1915"/>
                            <a:gd name="T33" fmla="*/ T32 w 10"/>
                            <a:gd name="T34" fmla="+- 0 832 -5004"/>
                            <a:gd name="T35" fmla="*/ 832 h 7527"/>
                            <a:gd name="T36" fmla="+- 0 1925 1915"/>
                            <a:gd name="T37" fmla="*/ T36 w 10"/>
                            <a:gd name="T38" fmla="+- 0 -4788 -5004"/>
                            <a:gd name="T39" fmla="*/ -4788 h 7527"/>
                            <a:gd name="T40" fmla="+- 0 1915 1915"/>
                            <a:gd name="T41" fmla="*/ T40 w 10"/>
                            <a:gd name="T42" fmla="+- 0 -4788 -5004"/>
                            <a:gd name="T43" fmla="*/ -4788 h 7527"/>
                            <a:gd name="T44" fmla="+- 0 1915 1915"/>
                            <a:gd name="T45" fmla="*/ T44 w 10"/>
                            <a:gd name="T46" fmla="+- 0 -1390 -5004"/>
                            <a:gd name="T47" fmla="*/ -1390 h 7527"/>
                            <a:gd name="T48" fmla="+- 0 1915 1915"/>
                            <a:gd name="T49" fmla="*/ T48 w 10"/>
                            <a:gd name="T50" fmla="+- 0 -1174 -5004"/>
                            <a:gd name="T51" fmla="*/ -1174 h 7527"/>
                            <a:gd name="T52" fmla="+- 0 1915 1915"/>
                            <a:gd name="T53" fmla="*/ T52 w 10"/>
                            <a:gd name="T54" fmla="+- 0 -665 -5004"/>
                            <a:gd name="T55" fmla="*/ -665 h 7527"/>
                            <a:gd name="T56" fmla="+- 0 1915 1915"/>
                            <a:gd name="T57" fmla="*/ T56 w 10"/>
                            <a:gd name="T58" fmla="+- 0 -449 -5004"/>
                            <a:gd name="T59" fmla="*/ -449 h 7527"/>
                            <a:gd name="T60" fmla="+- 0 1915 1915"/>
                            <a:gd name="T61" fmla="*/ T60 w 10"/>
                            <a:gd name="T62" fmla="+- 0 60 -5004"/>
                            <a:gd name="T63" fmla="*/ 60 h 7527"/>
                            <a:gd name="T64" fmla="+- 0 1915 1915"/>
                            <a:gd name="T65" fmla="*/ T64 w 10"/>
                            <a:gd name="T66" fmla="+- 0 276 -5004"/>
                            <a:gd name="T67" fmla="*/ 276 h 7527"/>
                            <a:gd name="T68" fmla="+- 0 1915 1915"/>
                            <a:gd name="T69" fmla="*/ T68 w 10"/>
                            <a:gd name="T70" fmla="+- 0 832 -5004"/>
                            <a:gd name="T71" fmla="*/ 832 h 7527"/>
                            <a:gd name="T72" fmla="+- 0 1925 1915"/>
                            <a:gd name="T73" fmla="*/ T72 w 10"/>
                            <a:gd name="T74" fmla="+- 0 832 -5004"/>
                            <a:gd name="T75" fmla="*/ 832 h 7527"/>
                            <a:gd name="T76" fmla="+- 0 1925 1915"/>
                            <a:gd name="T77" fmla="*/ T76 w 10"/>
                            <a:gd name="T78" fmla="+- 0 276 -5004"/>
                            <a:gd name="T79" fmla="*/ 276 h 7527"/>
                            <a:gd name="T80" fmla="+- 0 1925 1915"/>
                            <a:gd name="T81" fmla="*/ T80 w 10"/>
                            <a:gd name="T82" fmla="+- 0 60 -5004"/>
                            <a:gd name="T83" fmla="*/ 60 h 7527"/>
                            <a:gd name="T84" fmla="+- 0 1925 1915"/>
                            <a:gd name="T85" fmla="*/ T84 w 10"/>
                            <a:gd name="T86" fmla="+- 0 -449 -5004"/>
                            <a:gd name="T87" fmla="*/ -449 h 7527"/>
                            <a:gd name="T88" fmla="+- 0 1925 1915"/>
                            <a:gd name="T89" fmla="*/ T88 w 10"/>
                            <a:gd name="T90" fmla="+- 0 -665 -5004"/>
                            <a:gd name="T91" fmla="*/ -665 h 7527"/>
                            <a:gd name="T92" fmla="+- 0 1925 1915"/>
                            <a:gd name="T93" fmla="*/ T92 w 10"/>
                            <a:gd name="T94" fmla="+- 0 -1174 -5004"/>
                            <a:gd name="T95" fmla="*/ -1174 h 7527"/>
                            <a:gd name="T96" fmla="+- 0 1925 1915"/>
                            <a:gd name="T97" fmla="*/ T96 w 10"/>
                            <a:gd name="T98" fmla="+- 0 -1390 -5004"/>
                            <a:gd name="T99" fmla="*/ -1390 h 7527"/>
                            <a:gd name="T100" fmla="+- 0 1925 1915"/>
                            <a:gd name="T101" fmla="*/ T100 w 10"/>
                            <a:gd name="T102" fmla="+- 0 -4788 -5004"/>
                            <a:gd name="T103" fmla="*/ -4788 h 7527"/>
                            <a:gd name="T104" fmla="+- 0 1925 1915"/>
                            <a:gd name="T105" fmla="*/ T104 w 10"/>
                            <a:gd name="T106" fmla="+- 0 -5004 -5004"/>
                            <a:gd name="T107" fmla="*/ -5004 h 7527"/>
                            <a:gd name="T108" fmla="+- 0 1915 1915"/>
                            <a:gd name="T109" fmla="*/ T108 w 10"/>
                            <a:gd name="T110" fmla="+- 0 -5004 -5004"/>
                            <a:gd name="T111" fmla="*/ -5004 h 7527"/>
                            <a:gd name="T112" fmla="+- 0 1915 1915"/>
                            <a:gd name="T113" fmla="*/ T112 w 10"/>
                            <a:gd name="T114" fmla="+- 0 -4788 -5004"/>
                            <a:gd name="T115" fmla="*/ -4788 h 7527"/>
                            <a:gd name="T116" fmla="+- 0 1925 1915"/>
                            <a:gd name="T117" fmla="*/ T116 w 10"/>
                            <a:gd name="T118" fmla="+- 0 -4788 -5004"/>
                            <a:gd name="T119" fmla="*/ -4788 h 7527"/>
                            <a:gd name="T120" fmla="+- 0 1925 1915"/>
                            <a:gd name="T121" fmla="*/ T120 w 10"/>
                            <a:gd name="T122" fmla="+- 0 -5004 -5004"/>
                            <a:gd name="T123" fmla="*/ -5004 h 7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 h="7527">
                              <a:moveTo>
                                <a:pt x="10" y="5836"/>
                              </a:moveTo>
                              <a:lnTo>
                                <a:pt x="0" y="5836"/>
                              </a:lnTo>
                              <a:lnTo>
                                <a:pt x="0" y="6801"/>
                              </a:lnTo>
                              <a:lnTo>
                                <a:pt x="0" y="7017"/>
                              </a:lnTo>
                              <a:lnTo>
                                <a:pt x="0" y="7526"/>
                              </a:lnTo>
                              <a:lnTo>
                                <a:pt x="10" y="7526"/>
                              </a:lnTo>
                              <a:lnTo>
                                <a:pt x="10" y="7017"/>
                              </a:lnTo>
                              <a:lnTo>
                                <a:pt x="10" y="6801"/>
                              </a:lnTo>
                              <a:lnTo>
                                <a:pt x="10" y="5836"/>
                              </a:lnTo>
                              <a:close/>
                              <a:moveTo>
                                <a:pt x="10" y="216"/>
                              </a:moveTo>
                              <a:lnTo>
                                <a:pt x="0" y="216"/>
                              </a:lnTo>
                              <a:lnTo>
                                <a:pt x="0" y="3614"/>
                              </a:lnTo>
                              <a:lnTo>
                                <a:pt x="0" y="3830"/>
                              </a:lnTo>
                              <a:lnTo>
                                <a:pt x="0" y="4339"/>
                              </a:lnTo>
                              <a:lnTo>
                                <a:pt x="0" y="4555"/>
                              </a:lnTo>
                              <a:lnTo>
                                <a:pt x="0" y="5064"/>
                              </a:lnTo>
                              <a:lnTo>
                                <a:pt x="0" y="5280"/>
                              </a:lnTo>
                              <a:lnTo>
                                <a:pt x="0" y="5836"/>
                              </a:lnTo>
                              <a:lnTo>
                                <a:pt x="10" y="5836"/>
                              </a:lnTo>
                              <a:lnTo>
                                <a:pt x="10" y="5280"/>
                              </a:lnTo>
                              <a:lnTo>
                                <a:pt x="10" y="5064"/>
                              </a:lnTo>
                              <a:lnTo>
                                <a:pt x="10" y="4555"/>
                              </a:lnTo>
                              <a:lnTo>
                                <a:pt x="10" y="4339"/>
                              </a:lnTo>
                              <a:lnTo>
                                <a:pt x="10" y="3830"/>
                              </a:lnTo>
                              <a:lnTo>
                                <a:pt x="10" y="3614"/>
                              </a:lnTo>
                              <a:lnTo>
                                <a:pt x="10" y="216"/>
                              </a:lnTo>
                              <a:close/>
                              <a:moveTo>
                                <a:pt x="10" y="0"/>
                              </a:moveTo>
                              <a:lnTo>
                                <a:pt x="0" y="0"/>
                              </a:lnTo>
                              <a:lnTo>
                                <a:pt x="0" y="216"/>
                              </a:lnTo>
                              <a:lnTo>
                                <a:pt x="10" y="216"/>
                              </a:lnTo>
                              <a:lnTo>
                                <a:pt x="10" y="0"/>
                              </a:lnTo>
                              <a:close/>
                            </a:path>
                          </a:pathLst>
                        </a:custGeom>
                        <a:solidFill>
                          <a:srgbClr val="538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C0D0B" id="AutoShape 5" o:spid="_x0000_s1026" style="position:absolute;margin-left:95.75pt;margin-top:-250.2pt;width:.5pt;height:376.3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FXkwcAACcjAAAOAAAAZHJzL2Uyb0RvYy54bWysmmuPozYUhr9X6n9AfGyVDeZOtNlV2+1U&#10;lbbtSkt/AANkgkqAAjOZbdX/3nOMnTnO2MSqOh9yGd6Y9/jx8Q2/ff98ap2nepyavtu77I3nOnVX&#10;9lXTPezd3/O7Teo601x0VdH2Xb13v9ST+/7d11+9PQ+72u+PfVvVowOFdNPuPOzd4zwPu+12Ko/1&#10;qZje9EPdwcVDP56KGb6OD9tqLM5Q+qnd+p4Xb8/9WA1jX9bTBP/9sFx03/HyD4e6nH87HKZ6dtq9&#10;C95m/jry13t83b57W+wexmI4NqWwUfwHF6ei6eCml6I+FHPhPI7Nq6JOTTn2U3+Y35T9adsfDk1Z&#10;8xggGuZdRfP5WAw1jwUqZxou1TT9f8WWvz59Gp2m2rsAqitOgOi7x7nnd3YirJ7zMO1A9Xn4NGKA&#10;0/CxL/+Y4MJWuYJfJtA49+df+gqKKaAYXiXPh/GEv4RgnWde818uNV8/z04J/4yDCOiUcCFMkiwO&#10;+Z23xU7+tnyc5p/qnpdTPH2c5oVbBZ94rVfCew6lHE4tIPx243gOy/wIXhgvDuBcZEzKvtk6ueec&#10;HSabwkXiSwkvKQ18ZxN5XihazEUWSBmUhKKjk0R+cq0KpUrYYnpbkZShrVBrK5aSdVuJlK3aAuZK&#10;bRlsZVKGtlKtLag/pagkS/T1xWjVM5Tpa4yp9Y8Q9SQpgJz5endq/UOqBQZ3lACXGdypGMzuKIec&#10;xXp3KgY/8g1tjVEQXKZ351/BMGWBT1nkviEPVBBmdz4lseZOhWHMUZ+yyH19OvgqCDNZyEnRQKER&#10;r5D1VRhmd5RF7uuzIrgCYcyKgJJYyYpAhWF0F1AWOXRLuh4uUEGYuzgKwtzHBSoKszdKIg/0ORGo&#10;GDZhkqb6lA0oiEWnz4rwCoapRwkpizzUZ0WogljxF1IUq/5UHMY+BQbHl5ach/q8CFUYGxZknr7+&#10;Qopj0RnqT0Vi9keB5KE+M3C4J0PPhrEk1PuLKI5Fp/cXqUiM/iIKJI/0uRGpMDZxHBnsURpcZnCn&#10;AjG7ozjySJ8dkYpiE4aZwR1lwWV6d7GKw+gupjDyWJ8bsQoCVNqZU0w5gMjgTAVhdkY55LE+K2IV&#10;gp/EBmsUAqoM3lQMZm+UQh7rMyJRERh744QiMPfGiQrB2BsnlEKe6LMhUSGYvVEIK95UDGZvFEMO&#10;GHSjWKJCMDJNKAQz01TFYPSWUgx5qs+EVIVgyoSUMjBmQqpCMDujEPJUnwmpisDcg6SUwUoPkqoY&#10;zO4ohhwGdR3TTIVg7n0zSmGl981UEEZ3GSWRZ/psyFQQK2NXRlGsjV2ZisPsj9LIM31GZCqKlbE/&#10;ozDWxn7mqUSMBplHieTwOy1g5qlAVuZPzKNM1iZQDFbndFKxYpJyAZP6HGGeSoWPYvoBg3kUzCLU&#10;jxnMU+kYBw3mUThgUp8q7GrlvWZSWXuvmrRefTMKJ2em9TdTyazhhs2al+ntKm6m4jHjZhQOmNSn&#10;DWMqmVWTlM2qSdu1OFMX48ywGmf+VeLgnpShTSoL8mvcsLn2ILfPiqPcUSufO7GlBp+cAjdxPb6J&#10;N/QTbt7lkN2wSZcHuMEFRYAK998MYiCJYr4bdlMMNYpiaKM2RWO743K5U7juBFsAl2dWpSMLlEMN&#10;2pjBnQout4vUF6HCot+mdFzLY+mBXaiBCBXWxTal42oXS4dlqpVchAqrRiu5CBUWcTZyXJqhmcgu&#10;1EiEGtmFiosXLB0WHjZmYhFqbBdqLEKF+blN6TjvRjOJXaiJCBVmsTal4+wUS4eZpZVchAqTPSu5&#10;CBVmXzZynFShGZgNWclFqDA5sZHzGQcWjxMFux+IaHHQtvuBiJfZdk6X3ml58nCz74Pdj6WKGGzx&#10;WlmSPRRTu6jlTqILH+Hp1/Vzr9F14LnXPd6k2A3FjD2//Oic4QkezPOOe5c/w8D/n/qnOu+5YsYB&#10;AK9DZUcp7PYtRl8UbUeVr4TysnwfeIGLLE5h3riUJy/LdypLPKgoC1kE28JrMhEFRGmnu3VbUd7N&#10;KF7XnoyybPupBsvGGvdhtrOEtF7hLzpZtHynFRnEMCNbq6EFS5DCDvZtWRhcBht5M/lObxpGl35d&#10;XpbvVBZ5sY23yIel+m1vpKXKm8n35aZmJnrdrdvK8m5FIXQ3K0XqbtWx0N1EJnW3WoDQvW5PN5uq&#10;xLLeUKVK1rJ8p03h9c1VldGjVnZ9RxkIdJrYE/IJ7aVLxJ6UPHSe+rap7pq2xRSdxof7H9rReSrg&#10;VEEUpOwyNVNkLZ8bdz3+TDZU/Dk89Ba9Lj7+5qcE/s6YH3rf+9nmLk6TTXgXRpss8dKNx7Lvs9gL&#10;s/DD3T84E2fh7thUVd19bLpanlhgod2JAHF2YjlrwM8sYJ+fRTCB5XEZg/T4n0g3Jcixf+wqiK7Y&#10;Heui+lF8noumXT5vVce8kiFs+c4rYisPDyynDe776gscJBj75bQGnC6BD8d+/Mt1znBSY+9Ofz4W&#10;Y+067c8dHIXIWIiPdmb+JYwSXHGN9Mo9vVJ0JRS1d2cXljf48Yd5OQ7yOIzNwxHuxHhddD2egzg0&#10;eNKA+1tciS9wGoNHIE6O4HEP+p2rXs63vPsXAAD//wMAUEsDBBQABgAIAAAAIQCs6Ayl4QAAAAwB&#10;AAAPAAAAZHJzL2Rvd25yZXYueG1sTI/BTsMwDIbvSHuHyJO4oC1pSxHrmk4TGtAbYnDg6DVZW9E4&#10;VZNu3duTncbxtz/9/pxvJtOxkx5ca0lCtBTANFVWtVRL+P56XTwDcx5JYWdJS7hoB5tidpdjpuyZ&#10;PvVp72sWSshlKKHxvs84d1WjDbql7TWF3dEOBn2IQ83VgOdQbjoeC/HEDbYULjTY65dGV7/70Uh4&#10;eBuTy3bcqfddUn5gJMqfkpdS3s+n7RqY15O/wXDVD+pQBKeDHUk51oW8itKASlikQjwCuyKrOIwO&#10;EuI0ToAXOf//RPEHAAD//wMAUEsBAi0AFAAGAAgAAAAhALaDOJL+AAAA4QEAABMAAAAAAAAAAAAA&#10;AAAAAAAAAFtDb250ZW50X1R5cGVzXS54bWxQSwECLQAUAAYACAAAACEAOP0h/9YAAACUAQAACwAA&#10;AAAAAAAAAAAAAAAvAQAAX3JlbHMvLnJlbHNQSwECLQAUAAYACAAAACEAM22BV5MHAAAnIwAADgAA&#10;AAAAAAAAAAAAAAAuAgAAZHJzL2Uyb0RvYy54bWxQSwECLQAUAAYACAAAACEArOgMpeEAAAAMAQAA&#10;DwAAAAAAAAAAAAAAAADtCQAAZHJzL2Rvd25yZXYueG1sUEsFBgAAAAAEAAQA8wAAAPsKAAAAAA==&#10;" path="m10,5836r-10,l,6801r,216l,7526r10,l10,7017r,-216l10,5836xm10,216l,216,,3614r,216l,4339r,216l,5064r,216l,5836r10,l10,5280r,-216l10,4555r,-216l10,3830r,-216l10,216xm10,l,,,216r10,l10,xe" fillcolor="#538135" stroked="f">
                <v:path arrowok="t" o:connecttype="custom" o:connectlocs="6350,528320;0,528320;0,1141095;0,1278255;0,1601470;6350,1601470;6350,1278255;6350,1141095;6350,528320;6350,-3040380;0,-3040380;0,-882650;0,-745490;0,-422275;0,-285115;0,38100;0,175260;0,528320;6350,528320;6350,175260;6350,38100;6350,-285115;6350,-422275;6350,-745490;6350,-882650;6350,-3040380;6350,-3177540;0,-3177540;0,-3040380;6350,-3040380;6350,-3177540" o:connectangles="0,0,0,0,0,0,0,0,0,0,0,0,0,0,0,0,0,0,0,0,0,0,0,0,0,0,0,0,0,0,0"/>
                <w10:wrap anchorx="page"/>
              </v:shape>
            </w:pict>
          </mc:Fallback>
        </mc:AlternateContent>
      </w:r>
      <w:r w:rsidR="00BA0E39">
        <w:rPr>
          <w:color w:val="538135"/>
          <w:sz w:val="28"/>
        </w:rPr>
        <w:t>Greater Sydney Landcare Network</w:t>
      </w:r>
      <w:r w:rsidR="00BA0E39">
        <w:rPr>
          <w:color w:val="538135"/>
          <w:spacing w:val="-20"/>
          <w:sz w:val="28"/>
        </w:rPr>
        <w:t xml:space="preserve"> </w:t>
      </w:r>
      <w:r w:rsidR="00BA0E39">
        <w:rPr>
          <w:color w:val="538135"/>
          <w:sz w:val="28"/>
        </w:rPr>
        <w:t>Inc.</w:t>
      </w:r>
    </w:p>
    <w:p w14:paraId="6B566064" w14:textId="77777777" w:rsidR="0089754F" w:rsidRDefault="00BA0E39">
      <w:pPr>
        <w:pStyle w:val="Title"/>
      </w:pPr>
      <w:r>
        <w:rPr>
          <w:color w:val="538135"/>
        </w:rPr>
        <w:t>Constitution</w:t>
      </w:r>
    </w:p>
    <w:p w14:paraId="6BBCC048" w14:textId="6B85D6C9" w:rsidR="0089754F" w:rsidRDefault="00BA0E39">
      <w:pPr>
        <w:pStyle w:val="Heading3"/>
      </w:pPr>
      <w:r>
        <w:rPr>
          <w:color w:val="538135"/>
        </w:rPr>
        <w:t>V</w:t>
      </w:r>
      <w:r w:rsidR="005F0C6B">
        <w:rPr>
          <w:color w:val="538135"/>
        </w:rPr>
        <w:t>7.2</w:t>
      </w:r>
      <w:r>
        <w:rPr>
          <w:color w:val="538135"/>
        </w:rPr>
        <w:t xml:space="preserve"> </w:t>
      </w:r>
      <w:r w:rsidR="005F0C6B">
        <w:rPr>
          <w:color w:val="538135"/>
        </w:rPr>
        <w:t>November 2020</w:t>
      </w:r>
    </w:p>
    <w:p w14:paraId="43296FFC" w14:textId="77777777" w:rsidR="0089754F" w:rsidRDefault="0089754F">
      <w:pPr>
        <w:sectPr w:rsidR="0089754F">
          <w:type w:val="continuous"/>
          <w:pgSz w:w="12240" w:h="15840"/>
          <w:pgMar w:top="1500" w:right="1340" w:bottom="280" w:left="1340" w:header="720" w:footer="720" w:gutter="0"/>
          <w:cols w:space="720"/>
        </w:sectPr>
      </w:pPr>
    </w:p>
    <w:p w14:paraId="27B9EAB1" w14:textId="77777777" w:rsidR="0089754F" w:rsidRDefault="0089754F">
      <w:pPr>
        <w:pStyle w:val="BodyText"/>
        <w:ind w:left="0"/>
        <w:rPr>
          <w:sz w:val="20"/>
        </w:rPr>
      </w:pPr>
    </w:p>
    <w:p w14:paraId="226D6178" w14:textId="77777777" w:rsidR="0089754F" w:rsidRDefault="0089754F">
      <w:pPr>
        <w:pStyle w:val="BodyText"/>
        <w:ind w:left="0"/>
        <w:rPr>
          <w:sz w:val="20"/>
        </w:rPr>
      </w:pPr>
    </w:p>
    <w:p w14:paraId="5940F1EA" w14:textId="77777777" w:rsidR="0089754F" w:rsidRDefault="0089754F">
      <w:pPr>
        <w:pStyle w:val="BodyText"/>
        <w:ind w:left="0"/>
        <w:rPr>
          <w:sz w:val="20"/>
        </w:rPr>
      </w:pPr>
    </w:p>
    <w:p w14:paraId="2B8D7620" w14:textId="77777777" w:rsidR="0089754F" w:rsidRDefault="0089754F">
      <w:pPr>
        <w:pStyle w:val="BodyText"/>
        <w:ind w:left="0"/>
        <w:rPr>
          <w:sz w:val="20"/>
        </w:rPr>
      </w:pPr>
    </w:p>
    <w:p w14:paraId="6CF9747A" w14:textId="77777777" w:rsidR="0089754F" w:rsidRDefault="0089754F">
      <w:pPr>
        <w:pStyle w:val="BodyText"/>
        <w:ind w:left="0"/>
        <w:rPr>
          <w:sz w:val="20"/>
        </w:rPr>
      </w:pPr>
    </w:p>
    <w:p w14:paraId="38F657C5" w14:textId="77777777" w:rsidR="0089754F" w:rsidRDefault="0089754F">
      <w:pPr>
        <w:pStyle w:val="BodyText"/>
        <w:ind w:left="0"/>
        <w:rPr>
          <w:sz w:val="20"/>
        </w:rPr>
      </w:pPr>
    </w:p>
    <w:p w14:paraId="5D91E653" w14:textId="77777777" w:rsidR="0089754F" w:rsidRDefault="00BA0E39">
      <w:pPr>
        <w:spacing w:before="279"/>
        <w:ind w:left="100"/>
        <w:rPr>
          <w:rFonts w:ascii="Calibri Light"/>
          <w:sz w:val="55"/>
        </w:rPr>
      </w:pPr>
      <w:r>
        <w:rPr>
          <w:rFonts w:ascii="Calibri Light"/>
          <w:sz w:val="55"/>
        </w:rPr>
        <w:t>Constitution</w:t>
      </w:r>
    </w:p>
    <w:p w14:paraId="413DDC1D" w14:textId="77777777" w:rsidR="0089754F" w:rsidRDefault="00BA0E39">
      <w:pPr>
        <w:spacing w:before="15"/>
        <w:ind w:left="100"/>
        <w:rPr>
          <w:rFonts w:ascii="Calibri Light"/>
          <w:sz w:val="55"/>
        </w:rPr>
      </w:pPr>
      <w:r>
        <w:rPr>
          <w:rFonts w:ascii="Calibri Light"/>
          <w:sz w:val="55"/>
        </w:rPr>
        <w:t>Greater Sydney Landcare Network Inc.</w:t>
      </w:r>
    </w:p>
    <w:p w14:paraId="7D3215D4" w14:textId="77777777" w:rsidR="0089754F" w:rsidRDefault="0089754F">
      <w:pPr>
        <w:pStyle w:val="BodyText"/>
        <w:spacing w:before="11"/>
        <w:ind w:left="0"/>
        <w:rPr>
          <w:rFonts w:ascii="Calibri Light"/>
          <w:sz w:val="74"/>
        </w:rPr>
      </w:pPr>
    </w:p>
    <w:p w14:paraId="057C694B" w14:textId="6BFDBF20" w:rsidR="0089754F" w:rsidRDefault="00BA0E39">
      <w:pPr>
        <w:pStyle w:val="BodyText"/>
        <w:tabs>
          <w:tab w:val="left" w:pos="2259"/>
        </w:tabs>
        <w:spacing w:before="1"/>
      </w:pPr>
      <w:r>
        <w:rPr>
          <w:w w:val="105"/>
        </w:rPr>
        <w:t>Version</w:t>
      </w:r>
      <w:r>
        <w:rPr>
          <w:spacing w:val="-2"/>
          <w:w w:val="105"/>
        </w:rPr>
        <w:t xml:space="preserve"> </w:t>
      </w:r>
      <w:r w:rsidR="002D2873">
        <w:rPr>
          <w:w w:val="105"/>
        </w:rPr>
        <w:t>7.2</w:t>
      </w:r>
      <w:r>
        <w:rPr>
          <w:w w:val="105"/>
        </w:rPr>
        <w:tab/>
        <w:t xml:space="preserve">As accepted at Annual General Meeting on </w:t>
      </w:r>
      <w:r w:rsidR="002D2873">
        <w:rPr>
          <w:w w:val="105"/>
        </w:rPr>
        <w:t>8</w:t>
      </w:r>
      <w:r w:rsidR="002D2873" w:rsidRPr="002D2873">
        <w:rPr>
          <w:w w:val="105"/>
          <w:vertAlign w:val="superscript"/>
        </w:rPr>
        <w:t>th</w:t>
      </w:r>
      <w:r w:rsidR="002D2873">
        <w:rPr>
          <w:w w:val="105"/>
        </w:rPr>
        <w:t xml:space="preserve"> Nov</w:t>
      </w:r>
      <w:r>
        <w:rPr>
          <w:spacing w:val="2"/>
          <w:w w:val="105"/>
        </w:rPr>
        <w:t xml:space="preserve"> </w:t>
      </w:r>
      <w:r w:rsidR="002D2873">
        <w:rPr>
          <w:w w:val="105"/>
        </w:rPr>
        <w:t>2020</w:t>
      </w:r>
      <w:bookmarkStart w:id="0" w:name="_GoBack"/>
      <w:bookmarkEnd w:id="0"/>
    </w:p>
    <w:p w14:paraId="10E01EB7" w14:textId="77777777" w:rsidR="0089754F" w:rsidRDefault="0089754F">
      <w:pPr>
        <w:pStyle w:val="BodyText"/>
        <w:ind w:left="0"/>
        <w:rPr>
          <w:sz w:val="26"/>
        </w:rPr>
      </w:pPr>
    </w:p>
    <w:p w14:paraId="01071C5D" w14:textId="77777777" w:rsidR="0089754F" w:rsidRDefault="0089754F">
      <w:pPr>
        <w:pStyle w:val="BodyText"/>
        <w:ind w:left="0"/>
        <w:rPr>
          <w:sz w:val="26"/>
        </w:rPr>
      </w:pPr>
    </w:p>
    <w:p w14:paraId="08D7D303" w14:textId="77777777" w:rsidR="0089754F" w:rsidRDefault="0089754F">
      <w:pPr>
        <w:pStyle w:val="BodyText"/>
        <w:ind w:left="0"/>
        <w:rPr>
          <w:sz w:val="26"/>
        </w:rPr>
      </w:pPr>
    </w:p>
    <w:p w14:paraId="5AC6C88C" w14:textId="77777777" w:rsidR="0089754F" w:rsidRDefault="0089754F">
      <w:pPr>
        <w:pStyle w:val="BodyText"/>
        <w:ind w:left="0"/>
        <w:rPr>
          <w:sz w:val="26"/>
        </w:rPr>
      </w:pPr>
    </w:p>
    <w:p w14:paraId="17087984" w14:textId="77777777" w:rsidR="0089754F" w:rsidRDefault="0089754F">
      <w:pPr>
        <w:pStyle w:val="BodyText"/>
        <w:spacing w:before="9"/>
        <w:ind w:left="0"/>
        <w:rPr>
          <w:sz w:val="28"/>
        </w:rPr>
      </w:pPr>
    </w:p>
    <w:p w14:paraId="3B2A863C" w14:textId="77777777" w:rsidR="0089754F" w:rsidRDefault="00BA0E39">
      <w:pPr>
        <w:spacing w:before="1"/>
        <w:ind w:left="100"/>
        <w:rPr>
          <w:rFonts w:ascii="Calibri Light"/>
          <w:sz w:val="31"/>
        </w:rPr>
      </w:pPr>
      <w:r>
        <w:rPr>
          <w:rFonts w:ascii="Calibri Light"/>
          <w:color w:val="2E74B5"/>
          <w:sz w:val="31"/>
        </w:rPr>
        <w:t>Contents</w:t>
      </w:r>
    </w:p>
    <w:p w14:paraId="696C77FF" w14:textId="77777777" w:rsidR="0089754F" w:rsidRDefault="0089754F">
      <w:pPr>
        <w:rPr>
          <w:rFonts w:ascii="Calibri Light"/>
          <w:sz w:val="31"/>
        </w:rPr>
        <w:sectPr w:rsidR="0089754F">
          <w:footerReference w:type="default" r:id="rId9"/>
          <w:pgSz w:w="12240" w:h="15840"/>
          <w:pgMar w:top="1500" w:right="1340" w:bottom="1512" w:left="1340" w:header="0" w:footer="774" w:gutter="0"/>
          <w:pgNumType w:start="1"/>
          <w:cols w:space="720"/>
        </w:sectPr>
      </w:pPr>
    </w:p>
    <w:sdt>
      <w:sdtPr>
        <w:rPr>
          <w:sz w:val="22"/>
          <w:szCs w:val="22"/>
        </w:rPr>
        <w:id w:val="1488285356"/>
        <w:docPartObj>
          <w:docPartGallery w:val="Table of Contents"/>
          <w:docPartUnique/>
        </w:docPartObj>
      </w:sdtPr>
      <w:sdtEndPr/>
      <w:sdtContent>
        <w:p w14:paraId="0144676E" w14:textId="77777777" w:rsidR="0089754F" w:rsidRDefault="00BA0E39">
          <w:pPr>
            <w:pStyle w:val="TOC1"/>
            <w:numPr>
              <w:ilvl w:val="0"/>
              <w:numId w:val="7"/>
            </w:numPr>
            <w:tabs>
              <w:tab w:val="left" w:pos="539"/>
              <w:tab w:val="left" w:pos="540"/>
              <w:tab w:val="right" w:leader="dot" w:pos="9447"/>
            </w:tabs>
            <w:spacing w:before="43"/>
          </w:pPr>
          <w:r>
            <w:fldChar w:fldCharType="begin"/>
          </w:r>
          <w:r>
            <w:instrText xml:space="preserve">TOC \o "1-2" \h \z \u </w:instrText>
          </w:r>
          <w:r>
            <w:fldChar w:fldCharType="separate"/>
          </w:r>
          <w:hyperlink w:anchor="_TOC_250025" w:history="1">
            <w:r>
              <w:rPr>
                <w:w w:val="105"/>
              </w:rPr>
              <w:t>Organisation’s Name</w:t>
            </w:r>
            <w:r>
              <w:rPr>
                <w:w w:val="105"/>
              </w:rPr>
              <w:tab/>
              <w:t>3</w:t>
            </w:r>
          </w:hyperlink>
        </w:p>
        <w:p w14:paraId="384088C1" w14:textId="77777777" w:rsidR="0089754F" w:rsidRDefault="00964D7F">
          <w:pPr>
            <w:pStyle w:val="TOC1"/>
            <w:numPr>
              <w:ilvl w:val="0"/>
              <w:numId w:val="7"/>
            </w:numPr>
            <w:tabs>
              <w:tab w:val="left" w:pos="539"/>
              <w:tab w:val="left" w:pos="540"/>
              <w:tab w:val="right" w:leader="dot" w:pos="9447"/>
            </w:tabs>
            <w:spacing w:before="132"/>
          </w:pPr>
          <w:hyperlink w:anchor="_TOC_250024" w:history="1">
            <w:r w:rsidR="00BA0E39">
              <w:rPr>
                <w:w w:val="105"/>
              </w:rPr>
              <w:t>Objective</w:t>
            </w:r>
            <w:r w:rsidR="00BA0E39">
              <w:rPr>
                <w:w w:val="105"/>
              </w:rPr>
              <w:tab/>
              <w:t>3</w:t>
            </w:r>
          </w:hyperlink>
        </w:p>
        <w:p w14:paraId="1ECB2AE2" w14:textId="77777777" w:rsidR="0089754F" w:rsidRDefault="00964D7F">
          <w:pPr>
            <w:pStyle w:val="TOC1"/>
            <w:numPr>
              <w:ilvl w:val="0"/>
              <w:numId w:val="7"/>
            </w:numPr>
            <w:tabs>
              <w:tab w:val="left" w:pos="539"/>
              <w:tab w:val="left" w:pos="540"/>
              <w:tab w:val="right" w:leader="dot" w:pos="9447"/>
            </w:tabs>
            <w:spacing w:before="133"/>
          </w:pPr>
          <w:hyperlink w:anchor="_TOC_250023" w:history="1">
            <w:r w:rsidR="00BA0E39">
              <w:rPr>
                <w:w w:val="105"/>
              </w:rPr>
              <w:t>Principal Activities</w:t>
            </w:r>
            <w:r w:rsidR="00BA0E39">
              <w:rPr>
                <w:w w:val="105"/>
              </w:rPr>
              <w:tab/>
              <w:t>3</w:t>
            </w:r>
          </w:hyperlink>
        </w:p>
        <w:p w14:paraId="7338EC13" w14:textId="77777777" w:rsidR="0089754F" w:rsidRDefault="00964D7F">
          <w:pPr>
            <w:pStyle w:val="TOC1"/>
            <w:numPr>
              <w:ilvl w:val="0"/>
              <w:numId w:val="7"/>
            </w:numPr>
            <w:tabs>
              <w:tab w:val="left" w:pos="539"/>
              <w:tab w:val="left" w:pos="540"/>
              <w:tab w:val="right" w:leader="dot" w:pos="9447"/>
            </w:tabs>
          </w:pPr>
          <w:hyperlink w:anchor="_TOC_250022" w:history="1">
            <w:r w:rsidR="00BA0E39">
              <w:rPr>
                <w:w w:val="105"/>
              </w:rPr>
              <w:t>Membership</w:t>
            </w:r>
            <w:r w:rsidR="00BA0E39">
              <w:rPr>
                <w:w w:val="105"/>
              </w:rPr>
              <w:tab/>
              <w:t>3</w:t>
            </w:r>
          </w:hyperlink>
        </w:p>
        <w:p w14:paraId="69C59C25" w14:textId="77777777" w:rsidR="0089754F" w:rsidRDefault="00964D7F">
          <w:pPr>
            <w:pStyle w:val="TOC2"/>
            <w:numPr>
              <w:ilvl w:val="1"/>
              <w:numId w:val="7"/>
            </w:numPr>
            <w:tabs>
              <w:tab w:val="left" w:pos="979"/>
              <w:tab w:val="left" w:pos="980"/>
              <w:tab w:val="right" w:leader="dot" w:pos="9447"/>
            </w:tabs>
          </w:pPr>
          <w:hyperlink w:anchor="_TOC_250021" w:history="1">
            <w:r w:rsidR="00BA0E39">
              <w:rPr>
                <w:w w:val="105"/>
              </w:rPr>
              <w:t>Membership</w:t>
            </w:r>
            <w:r w:rsidR="00BA0E39">
              <w:rPr>
                <w:spacing w:val="1"/>
                <w:w w:val="105"/>
              </w:rPr>
              <w:t xml:space="preserve"> </w:t>
            </w:r>
            <w:r w:rsidR="00BA0E39">
              <w:rPr>
                <w:w w:val="105"/>
              </w:rPr>
              <w:t>generally</w:t>
            </w:r>
            <w:r w:rsidR="00BA0E39">
              <w:rPr>
                <w:w w:val="105"/>
              </w:rPr>
              <w:tab/>
              <w:t>3</w:t>
            </w:r>
          </w:hyperlink>
        </w:p>
        <w:p w14:paraId="5D043266" w14:textId="77777777" w:rsidR="0089754F" w:rsidRDefault="00964D7F">
          <w:pPr>
            <w:pStyle w:val="TOC2"/>
            <w:numPr>
              <w:ilvl w:val="1"/>
              <w:numId w:val="7"/>
            </w:numPr>
            <w:tabs>
              <w:tab w:val="left" w:pos="979"/>
              <w:tab w:val="left" w:pos="980"/>
              <w:tab w:val="right" w:leader="dot" w:pos="9447"/>
            </w:tabs>
            <w:spacing w:before="133"/>
          </w:pPr>
          <w:hyperlink w:anchor="_TOC_250020" w:history="1">
            <w:r w:rsidR="00BA0E39">
              <w:rPr>
                <w:w w:val="105"/>
              </w:rPr>
              <w:t>Cessation</w:t>
            </w:r>
            <w:r w:rsidR="00BA0E39">
              <w:rPr>
                <w:spacing w:val="1"/>
                <w:w w:val="105"/>
              </w:rPr>
              <w:t xml:space="preserve"> </w:t>
            </w:r>
            <w:r w:rsidR="00BA0E39">
              <w:rPr>
                <w:w w:val="105"/>
              </w:rPr>
              <w:t>of membership</w:t>
            </w:r>
            <w:r w:rsidR="00BA0E39">
              <w:rPr>
                <w:w w:val="105"/>
              </w:rPr>
              <w:tab/>
              <w:t>4</w:t>
            </w:r>
          </w:hyperlink>
        </w:p>
        <w:p w14:paraId="050E4FAC" w14:textId="77777777" w:rsidR="0089754F" w:rsidRDefault="00964D7F">
          <w:pPr>
            <w:pStyle w:val="TOC2"/>
            <w:numPr>
              <w:ilvl w:val="1"/>
              <w:numId w:val="7"/>
            </w:numPr>
            <w:tabs>
              <w:tab w:val="left" w:pos="979"/>
              <w:tab w:val="left" w:pos="980"/>
              <w:tab w:val="right" w:leader="dot" w:pos="9447"/>
            </w:tabs>
          </w:pPr>
          <w:hyperlink w:anchor="_TOC_250019" w:history="1">
            <w:r w:rsidR="00BA0E39">
              <w:rPr>
                <w:w w:val="105"/>
              </w:rPr>
              <w:t>Membership entitlements</w:t>
            </w:r>
            <w:r w:rsidR="00BA0E39">
              <w:rPr>
                <w:spacing w:val="1"/>
                <w:w w:val="105"/>
              </w:rPr>
              <w:t xml:space="preserve"> </w:t>
            </w:r>
            <w:r w:rsidR="00BA0E39">
              <w:rPr>
                <w:w w:val="105"/>
              </w:rPr>
              <w:t>not transferable</w:t>
            </w:r>
            <w:r w:rsidR="00BA0E39">
              <w:rPr>
                <w:w w:val="105"/>
              </w:rPr>
              <w:tab/>
              <w:t>4</w:t>
            </w:r>
          </w:hyperlink>
        </w:p>
        <w:p w14:paraId="11131A15" w14:textId="77777777" w:rsidR="0089754F" w:rsidRDefault="00964D7F">
          <w:pPr>
            <w:pStyle w:val="TOC1"/>
            <w:numPr>
              <w:ilvl w:val="0"/>
              <w:numId w:val="7"/>
            </w:numPr>
            <w:tabs>
              <w:tab w:val="left" w:pos="539"/>
              <w:tab w:val="left" w:pos="540"/>
              <w:tab w:val="right" w:leader="dot" w:pos="9447"/>
            </w:tabs>
          </w:pPr>
          <w:hyperlink w:anchor="_TOC_250018" w:history="1">
            <w:r w:rsidR="00BA0E39">
              <w:rPr>
                <w:w w:val="105"/>
              </w:rPr>
              <w:t>Meetings</w:t>
            </w:r>
            <w:r w:rsidR="00BA0E39">
              <w:rPr>
                <w:w w:val="105"/>
              </w:rPr>
              <w:tab/>
              <w:t>4</w:t>
            </w:r>
          </w:hyperlink>
        </w:p>
        <w:p w14:paraId="24DC4BA2" w14:textId="77777777" w:rsidR="0089754F" w:rsidRDefault="00964D7F">
          <w:pPr>
            <w:pStyle w:val="TOC2"/>
            <w:numPr>
              <w:ilvl w:val="1"/>
              <w:numId w:val="7"/>
            </w:numPr>
            <w:tabs>
              <w:tab w:val="left" w:pos="979"/>
              <w:tab w:val="left" w:pos="980"/>
              <w:tab w:val="right" w:leader="dot" w:pos="9447"/>
            </w:tabs>
            <w:spacing w:before="133"/>
          </w:pPr>
          <w:hyperlink w:anchor="_TOC_250017" w:history="1">
            <w:r w:rsidR="00BA0E39">
              <w:rPr>
                <w:w w:val="105"/>
              </w:rPr>
              <w:t>Meeting</w:t>
            </w:r>
            <w:r w:rsidR="00BA0E39">
              <w:rPr>
                <w:spacing w:val="1"/>
                <w:w w:val="105"/>
              </w:rPr>
              <w:t xml:space="preserve"> </w:t>
            </w:r>
            <w:r w:rsidR="00BA0E39">
              <w:rPr>
                <w:w w:val="105"/>
              </w:rPr>
              <w:t>frequency</w:t>
            </w:r>
            <w:r w:rsidR="00BA0E39">
              <w:rPr>
                <w:w w:val="105"/>
              </w:rPr>
              <w:tab/>
              <w:t>4</w:t>
            </w:r>
          </w:hyperlink>
        </w:p>
        <w:p w14:paraId="324E3B94" w14:textId="77777777" w:rsidR="0089754F" w:rsidRDefault="00964D7F">
          <w:pPr>
            <w:pStyle w:val="TOC2"/>
            <w:numPr>
              <w:ilvl w:val="1"/>
              <w:numId w:val="7"/>
            </w:numPr>
            <w:tabs>
              <w:tab w:val="left" w:pos="979"/>
              <w:tab w:val="left" w:pos="980"/>
              <w:tab w:val="right" w:leader="dot" w:pos="9447"/>
            </w:tabs>
          </w:pPr>
          <w:hyperlink w:anchor="_TOC_250016" w:history="1">
            <w:r w:rsidR="00BA0E39">
              <w:rPr>
                <w:w w:val="105"/>
              </w:rPr>
              <w:t>Decision</w:t>
            </w:r>
            <w:r w:rsidR="00BA0E39">
              <w:rPr>
                <w:spacing w:val="1"/>
                <w:w w:val="105"/>
              </w:rPr>
              <w:t xml:space="preserve"> </w:t>
            </w:r>
            <w:r w:rsidR="00BA0E39">
              <w:rPr>
                <w:w w:val="105"/>
              </w:rPr>
              <w:t>Making</w:t>
            </w:r>
            <w:r w:rsidR="00BA0E39">
              <w:rPr>
                <w:w w:val="105"/>
              </w:rPr>
              <w:tab/>
              <w:t>5</w:t>
            </w:r>
          </w:hyperlink>
        </w:p>
        <w:p w14:paraId="7E50594E" w14:textId="77777777" w:rsidR="0089754F" w:rsidRDefault="00964D7F">
          <w:pPr>
            <w:pStyle w:val="TOC2"/>
            <w:numPr>
              <w:ilvl w:val="1"/>
              <w:numId w:val="7"/>
            </w:numPr>
            <w:tabs>
              <w:tab w:val="left" w:pos="979"/>
              <w:tab w:val="left" w:pos="980"/>
              <w:tab w:val="right" w:leader="dot" w:pos="9447"/>
            </w:tabs>
            <w:spacing w:before="133"/>
          </w:pPr>
          <w:hyperlink w:anchor="_TOC_250015" w:history="1">
            <w:r w:rsidR="00BA0E39">
              <w:rPr>
                <w:w w:val="105"/>
              </w:rPr>
              <w:t>Quorum for</w:t>
            </w:r>
            <w:r w:rsidR="00BA0E39">
              <w:rPr>
                <w:spacing w:val="2"/>
                <w:w w:val="105"/>
              </w:rPr>
              <w:t xml:space="preserve"> </w:t>
            </w:r>
            <w:r w:rsidR="00BA0E39">
              <w:rPr>
                <w:w w:val="105"/>
              </w:rPr>
              <w:t>General</w:t>
            </w:r>
            <w:r w:rsidR="00BA0E39">
              <w:rPr>
                <w:spacing w:val="1"/>
                <w:w w:val="105"/>
              </w:rPr>
              <w:t xml:space="preserve"> </w:t>
            </w:r>
            <w:r w:rsidR="00BA0E39">
              <w:rPr>
                <w:w w:val="105"/>
              </w:rPr>
              <w:t>Meetings</w:t>
            </w:r>
            <w:r w:rsidR="00BA0E39">
              <w:rPr>
                <w:w w:val="105"/>
              </w:rPr>
              <w:tab/>
              <w:t>5</w:t>
            </w:r>
          </w:hyperlink>
        </w:p>
        <w:p w14:paraId="6B7EFC8B" w14:textId="77777777" w:rsidR="0089754F" w:rsidRDefault="00964D7F">
          <w:pPr>
            <w:pStyle w:val="TOC1"/>
            <w:numPr>
              <w:ilvl w:val="0"/>
              <w:numId w:val="7"/>
            </w:numPr>
            <w:tabs>
              <w:tab w:val="left" w:pos="539"/>
              <w:tab w:val="left" w:pos="540"/>
              <w:tab w:val="right" w:leader="dot" w:pos="9447"/>
            </w:tabs>
            <w:spacing w:before="132"/>
          </w:pPr>
          <w:hyperlink w:anchor="_TOC_250014" w:history="1">
            <w:r w:rsidR="00BA0E39">
              <w:rPr>
                <w:w w:val="105"/>
              </w:rPr>
              <w:t>Management by the</w:t>
            </w:r>
            <w:r w:rsidR="00BA0E39">
              <w:rPr>
                <w:spacing w:val="2"/>
                <w:w w:val="105"/>
              </w:rPr>
              <w:t xml:space="preserve"> </w:t>
            </w:r>
            <w:r w:rsidR="00BA0E39">
              <w:rPr>
                <w:w w:val="105"/>
              </w:rPr>
              <w:t>Committee</w:t>
            </w:r>
            <w:r w:rsidR="00BA0E39">
              <w:rPr>
                <w:w w:val="105"/>
              </w:rPr>
              <w:tab/>
              <w:t>5</w:t>
            </w:r>
          </w:hyperlink>
        </w:p>
        <w:p w14:paraId="01AB6067" w14:textId="77777777" w:rsidR="0089754F" w:rsidRDefault="00964D7F">
          <w:pPr>
            <w:pStyle w:val="TOC2"/>
            <w:numPr>
              <w:ilvl w:val="1"/>
              <w:numId w:val="7"/>
            </w:numPr>
            <w:tabs>
              <w:tab w:val="left" w:pos="979"/>
              <w:tab w:val="left" w:pos="980"/>
              <w:tab w:val="right" w:leader="dot" w:pos="9447"/>
            </w:tabs>
            <w:spacing w:before="138"/>
          </w:pPr>
          <w:hyperlink w:anchor="_TOC_250013" w:history="1">
            <w:r w:rsidR="00BA0E39">
              <w:rPr>
                <w:w w:val="105"/>
              </w:rPr>
              <w:t>Committee membership</w:t>
            </w:r>
            <w:r w:rsidR="00BA0E39">
              <w:rPr>
                <w:spacing w:val="2"/>
                <w:w w:val="105"/>
              </w:rPr>
              <w:t xml:space="preserve"> </w:t>
            </w:r>
            <w:r w:rsidR="00BA0E39">
              <w:rPr>
                <w:w w:val="105"/>
              </w:rPr>
              <w:t>and</w:t>
            </w:r>
            <w:r w:rsidR="00BA0E39">
              <w:rPr>
                <w:spacing w:val="2"/>
                <w:w w:val="105"/>
              </w:rPr>
              <w:t xml:space="preserve"> </w:t>
            </w:r>
            <w:r w:rsidR="00BA0E39">
              <w:rPr>
                <w:w w:val="105"/>
              </w:rPr>
              <w:t>terms</w:t>
            </w:r>
            <w:r w:rsidR="00BA0E39">
              <w:rPr>
                <w:w w:val="105"/>
              </w:rPr>
              <w:tab/>
              <w:t>5</w:t>
            </w:r>
          </w:hyperlink>
        </w:p>
        <w:p w14:paraId="269E054B" w14:textId="77777777" w:rsidR="0089754F" w:rsidRDefault="00964D7F">
          <w:pPr>
            <w:pStyle w:val="TOC2"/>
            <w:numPr>
              <w:ilvl w:val="1"/>
              <w:numId w:val="7"/>
            </w:numPr>
            <w:tabs>
              <w:tab w:val="left" w:pos="979"/>
              <w:tab w:val="left" w:pos="980"/>
              <w:tab w:val="right" w:leader="dot" w:pos="9447"/>
            </w:tabs>
          </w:pPr>
          <w:hyperlink w:anchor="_TOC_250012" w:history="1">
            <w:r w:rsidR="00BA0E39">
              <w:rPr>
                <w:w w:val="105"/>
              </w:rPr>
              <w:t>Committee</w:t>
            </w:r>
            <w:r w:rsidR="00BA0E39">
              <w:rPr>
                <w:spacing w:val="1"/>
                <w:w w:val="105"/>
              </w:rPr>
              <w:t xml:space="preserve"> </w:t>
            </w:r>
            <w:r w:rsidR="00BA0E39">
              <w:rPr>
                <w:w w:val="105"/>
              </w:rPr>
              <w:t>Roles</w:t>
            </w:r>
            <w:r w:rsidR="00BA0E39">
              <w:rPr>
                <w:w w:val="105"/>
              </w:rPr>
              <w:tab/>
              <w:t>6</w:t>
            </w:r>
          </w:hyperlink>
        </w:p>
        <w:p w14:paraId="173DD8BB" w14:textId="77777777" w:rsidR="0089754F" w:rsidRDefault="00964D7F">
          <w:pPr>
            <w:pStyle w:val="TOC2"/>
            <w:numPr>
              <w:ilvl w:val="1"/>
              <w:numId w:val="7"/>
            </w:numPr>
            <w:tabs>
              <w:tab w:val="left" w:pos="979"/>
              <w:tab w:val="left" w:pos="980"/>
              <w:tab w:val="right" w:leader="dot" w:pos="9447"/>
            </w:tabs>
          </w:pPr>
          <w:hyperlink w:anchor="_TOC_250011" w:history="1">
            <w:r w:rsidR="00BA0E39">
              <w:rPr>
                <w:w w:val="105"/>
              </w:rPr>
              <w:t>Committee</w:t>
            </w:r>
            <w:r w:rsidR="00BA0E39">
              <w:rPr>
                <w:spacing w:val="1"/>
                <w:w w:val="105"/>
              </w:rPr>
              <w:t xml:space="preserve"> </w:t>
            </w:r>
            <w:r w:rsidR="00BA0E39">
              <w:rPr>
                <w:w w:val="105"/>
              </w:rPr>
              <w:t>Meetings</w:t>
            </w:r>
            <w:r w:rsidR="00BA0E39">
              <w:rPr>
                <w:w w:val="105"/>
              </w:rPr>
              <w:tab/>
              <w:t>6</w:t>
            </w:r>
          </w:hyperlink>
        </w:p>
        <w:p w14:paraId="3AB0372E" w14:textId="77777777" w:rsidR="0089754F" w:rsidRDefault="00964D7F">
          <w:pPr>
            <w:pStyle w:val="TOC1"/>
            <w:numPr>
              <w:ilvl w:val="0"/>
              <w:numId w:val="7"/>
            </w:numPr>
            <w:tabs>
              <w:tab w:val="left" w:pos="539"/>
              <w:tab w:val="left" w:pos="540"/>
              <w:tab w:val="right" w:leader="dot" w:pos="9447"/>
            </w:tabs>
            <w:spacing w:before="133"/>
          </w:pPr>
          <w:hyperlink w:anchor="_TOC_250010" w:history="1">
            <w:r w:rsidR="00BA0E39">
              <w:rPr>
                <w:w w:val="105"/>
              </w:rPr>
              <w:t>Management of</w:t>
            </w:r>
            <w:r w:rsidR="00BA0E39">
              <w:rPr>
                <w:spacing w:val="1"/>
                <w:w w:val="105"/>
              </w:rPr>
              <w:t xml:space="preserve"> </w:t>
            </w:r>
            <w:r w:rsidR="00BA0E39">
              <w:rPr>
                <w:w w:val="105"/>
              </w:rPr>
              <w:t>Funds</w:t>
            </w:r>
            <w:r w:rsidR="00BA0E39">
              <w:rPr>
                <w:w w:val="105"/>
              </w:rPr>
              <w:tab/>
              <w:t>7</w:t>
            </w:r>
          </w:hyperlink>
        </w:p>
        <w:p w14:paraId="1541B0DC" w14:textId="77777777" w:rsidR="0089754F" w:rsidRDefault="00964D7F">
          <w:pPr>
            <w:pStyle w:val="TOC2"/>
            <w:numPr>
              <w:ilvl w:val="1"/>
              <w:numId w:val="7"/>
            </w:numPr>
            <w:tabs>
              <w:tab w:val="left" w:pos="979"/>
              <w:tab w:val="left" w:pos="980"/>
              <w:tab w:val="right" w:leader="dot" w:pos="9447"/>
            </w:tabs>
            <w:spacing w:after="20"/>
          </w:pPr>
          <w:hyperlink w:anchor="_TOC_250009" w:history="1">
            <w:r w:rsidR="00BA0E39">
              <w:rPr>
                <w:w w:val="105"/>
              </w:rPr>
              <w:t>Funds –</w:t>
            </w:r>
            <w:r w:rsidR="00BA0E39">
              <w:rPr>
                <w:spacing w:val="2"/>
                <w:w w:val="105"/>
              </w:rPr>
              <w:t xml:space="preserve"> </w:t>
            </w:r>
            <w:r w:rsidR="00BA0E39">
              <w:rPr>
                <w:w w:val="105"/>
              </w:rPr>
              <w:t>source</w:t>
            </w:r>
            <w:r w:rsidR="00BA0E39">
              <w:rPr>
                <w:w w:val="105"/>
              </w:rPr>
              <w:tab/>
              <w:t>7</w:t>
            </w:r>
          </w:hyperlink>
        </w:p>
        <w:p w14:paraId="142AB6E6" w14:textId="77777777" w:rsidR="0089754F" w:rsidRDefault="00964D7F">
          <w:pPr>
            <w:pStyle w:val="TOC2"/>
            <w:numPr>
              <w:ilvl w:val="1"/>
              <w:numId w:val="7"/>
            </w:numPr>
            <w:tabs>
              <w:tab w:val="left" w:pos="979"/>
              <w:tab w:val="left" w:pos="980"/>
              <w:tab w:val="right" w:leader="dot" w:pos="9447"/>
            </w:tabs>
            <w:spacing w:before="91"/>
          </w:pPr>
          <w:hyperlink w:anchor="_TOC_250008" w:history="1">
            <w:r w:rsidR="00BA0E39">
              <w:rPr>
                <w:w w:val="105"/>
              </w:rPr>
              <w:t>Funds –</w:t>
            </w:r>
            <w:r w:rsidR="00BA0E39">
              <w:rPr>
                <w:spacing w:val="1"/>
                <w:w w:val="105"/>
              </w:rPr>
              <w:t xml:space="preserve"> </w:t>
            </w:r>
            <w:r w:rsidR="00BA0E39">
              <w:rPr>
                <w:w w:val="105"/>
              </w:rPr>
              <w:t>management</w:t>
            </w:r>
            <w:r w:rsidR="00BA0E39">
              <w:rPr>
                <w:w w:val="105"/>
              </w:rPr>
              <w:tab/>
              <w:t>7</w:t>
            </w:r>
          </w:hyperlink>
        </w:p>
        <w:p w14:paraId="45B75A44" w14:textId="77777777" w:rsidR="0089754F" w:rsidRDefault="00964D7F">
          <w:pPr>
            <w:pStyle w:val="TOC2"/>
            <w:numPr>
              <w:ilvl w:val="1"/>
              <w:numId w:val="7"/>
            </w:numPr>
            <w:tabs>
              <w:tab w:val="left" w:pos="979"/>
              <w:tab w:val="left" w:pos="980"/>
              <w:tab w:val="right" w:leader="dot" w:pos="9447"/>
            </w:tabs>
          </w:pPr>
          <w:hyperlink w:anchor="_TOC_250007" w:history="1">
            <w:r w:rsidR="00BA0E39">
              <w:rPr>
                <w:w w:val="105"/>
              </w:rPr>
              <w:t>Custody of</w:t>
            </w:r>
            <w:r w:rsidR="00BA0E39">
              <w:rPr>
                <w:spacing w:val="1"/>
                <w:w w:val="105"/>
              </w:rPr>
              <w:t xml:space="preserve"> </w:t>
            </w:r>
            <w:r w:rsidR="00BA0E39">
              <w:rPr>
                <w:w w:val="105"/>
              </w:rPr>
              <w:t>books etc</w:t>
            </w:r>
            <w:r w:rsidR="00BA0E39">
              <w:rPr>
                <w:w w:val="105"/>
              </w:rPr>
              <w:tab/>
              <w:t>7</w:t>
            </w:r>
          </w:hyperlink>
        </w:p>
        <w:p w14:paraId="260EABD6" w14:textId="77777777" w:rsidR="0089754F" w:rsidRDefault="00964D7F">
          <w:pPr>
            <w:pStyle w:val="TOC2"/>
            <w:numPr>
              <w:ilvl w:val="1"/>
              <w:numId w:val="7"/>
            </w:numPr>
            <w:tabs>
              <w:tab w:val="left" w:pos="979"/>
              <w:tab w:val="left" w:pos="980"/>
              <w:tab w:val="right" w:leader="dot" w:pos="9447"/>
            </w:tabs>
            <w:spacing w:before="133"/>
          </w:pPr>
          <w:hyperlink w:anchor="_TOC_250006" w:history="1">
            <w:r w:rsidR="00BA0E39">
              <w:rPr>
                <w:w w:val="105"/>
              </w:rPr>
              <w:t>Inspection of</w:t>
            </w:r>
            <w:r w:rsidR="00BA0E39">
              <w:rPr>
                <w:spacing w:val="1"/>
                <w:w w:val="105"/>
              </w:rPr>
              <w:t xml:space="preserve"> </w:t>
            </w:r>
            <w:r w:rsidR="00BA0E39">
              <w:rPr>
                <w:w w:val="105"/>
              </w:rPr>
              <w:t>books</w:t>
            </w:r>
            <w:r w:rsidR="00BA0E39">
              <w:rPr>
                <w:spacing w:val="1"/>
                <w:w w:val="105"/>
              </w:rPr>
              <w:t xml:space="preserve"> </w:t>
            </w:r>
            <w:r w:rsidR="00BA0E39">
              <w:rPr>
                <w:w w:val="105"/>
              </w:rPr>
              <w:t>etc</w:t>
            </w:r>
            <w:r w:rsidR="00BA0E39">
              <w:rPr>
                <w:w w:val="105"/>
              </w:rPr>
              <w:tab/>
              <w:t>7</w:t>
            </w:r>
          </w:hyperlink>
        </w:p>
        <w:p w14:paraId="1BE2EF03" w14:textId="77777777" w:rsidR="0089754F" w:rsidRDefault="00964D7F">
          <w:pPr>
            <w:pStyle w:val="TOC1"/>
            <w:numPr>
              <w:ilvl w:val="0"/>
              <w:numId w:val="7"/>
            </w:numPr>
            <w:tabs>
              <w:tab w:val="left" w:pos="539"/>
              <w:tab w:val="left" w:pos="540"/>
              <w:tab w:val="right" w:leader="dot" w:pos="9447"/>
            </w:tabs>
          </w:pPr>
          <w:hyperlink w:anchor="_TOC_250005" w:history="1">
            <w:r w:rsidR="00BA0E39">
              <w:rPr>
                <w:w w:val="105"/>
              </w:rPr>
              <w:t>Miscellaneous</w:t>
            </w:r>
            <w:r w:rsidR="00BA0E39">
              <w:rPr>
                <w:w w:val="105"/>
              </w:rPr>
              <w:tab/>
              <w:t>8</w:t>
            </w:r>
          </w:hyperlink>
        </w:p>
        <w:p w14:paraId="6BF7F764" w14:textId="77777777" w:rsidR="0089754F" w:rsidRDefault="00964D7F">
          <w:pPr>
            <w:pStyle w:val="TOC2"/>
            <w:numPr>
              <w:ilvl w:val="1"/>
              <w:numId w:val="7"/>
            </w:numPr>
            <w:tabs>
              <w:tab w:val="left" w:pos="979"/>
              <w:tab w:val="left" w:pos="980"/>
              <w:tab w:val="right" w:leader="dot" w:pos="9447"/>
            </w:tabs>
            <w:spacing w:before="133"/>
          </w:pPr>
          <w:hyperlink w:anchor="_TOC_250004" w:history="1">
            <w:r w:rsidR="00BA0E39">
              <w:rPr>
                <w:w w:val="105"/>
              </w:rPr>
              <w:t>Income and Property of GSLN Income and</w:t>
            </w:r>
            <w:r w:rsidR="00BA0E39">
              <w:rPr>
                <w:spacing w:val="5"/>
                <w:w w:val="105"/>
              </w:rPr>
              <w:t xml:space="preserve"> </w:t>
            </w:r>
            <w:r w:rsidR="00BA0E39">
              <w:rPr>
                <w:w w:val="105"/>
              </w:rPr>
              <w:t>property</w:t>
            </w:r>
            <w:r w:rsidR="00BA0E39">
              <w:rPr>
                <w:spacing w:val="1"/>
                <w:w w:val="105"/>
              </w:rPr>
              <w:t xml:space="preserve"> </w:t>
            </w:r>
            <w:r w:rsidR="00BA0E39">
              <w:rPr>
                <w:w w:val="105"/>
              </w:rPr>
              <w:t>generally</w:t>
            </w:r>
            <w:r w:rsidR="00BA0E39">
              <w:rPr>
                <w:w w:val="105"/>
              </w:rPr>
              <w:tab/>
              <w:t>8</w:t>
            </w:r>
          </w:hyperlink>
        </w:p>
        <w:p w14:paraId="22DAA51A" w14:textId="77777777" w:rsidR="0089754F" w:rsidRDefault="00964D7F">
          <w:pPr>
            <w:pStyle w:val="TOC2"/>
            <w:numPr>
              <w:ilvl w:val="1"/>
              <w:numId w:val="7"/>
            </w:numPr>
            <w:tabs>
              <w:tab w:val="left" w:pos="979"/>
              <w:tab w:val="left" w:pos="980"/>
              <w:tab w:val="right" w:leader="dot" w:pos="9447"/>
            </w:tabs>
          </w:pPr>
          <w:hyperlink w:anchor="_TOC_250003" w:history="1">
            <w:r w:rsidR="00BA0E39">
              <w:rPr>
                <w:w w:val="105"/>
              </w:rPr>
              <w:t>Insurance</w:t>
            </w:r>
            <w:r w:rsidR="00BA0E39">
              <w:rPr>
                <w:w w:val="105"/>
              </w:rPr>
              <w:tab/>
              <w:t>8</w:t>
            </w:r>
          </w:hyperlink>
        </w:p>
        <w:p w14:paraId="38FC8DF8" w14:textId="77777777" w:rsidR="0089754F" w:rsidRDefault="00964D7F">
          <w:pPr>
            <w:pStyle w:val="TOC2"/>
            <w:numPr>
              <w:ilvl w:val="1"/>
              <w:numId w:val="7"/>
            </w:numPr>
            <w:tabs>
              <w:tab w:val="left" w:pos="979"/>
              <w:tab w:val="left" w:pos="980"/>
              <w:tab w:val="right" w:leader="dot" w:pos="9447"/>
            </w:tabs>
          </w:pPr>
          <w:hyperlink w:anchor="_TOC_250002" w:history="1">
            <w:r w:rsidR="00BA0E39">
              <w:rPr>
                <w:w w:val="105"/>
              </w:rPr>
              <w:t>Dissolution of the</w:t>
            </w:r>
            <w:r w:rsidR="00BA0E39">
              <w:rPr>
                <w:spacing w:val="3"/>
                <w:w w:val="105"/>
              </w:rPr>
              <w:t xml:space="preserve"> </w:t>
            </w:r>
            <w:r w:rsidR="00BA0E39">
              <w:rPr>
                <w:w w:val="105"/>
              </w:rPr>
              <w:t>Incorporated</w:t>
            </w:r>
            <w:r w:rsidR="00BA0E39">
              <w:rPr>
                <w:spacing w:val="1"/>
                <w:w w:val="105"/>
              </w:rPr>
              <w:t xml:space="preserve"> </w:t>
            </w:r>
            <w:r w:rsidR="00BA0E39">
              <w:rPr>
                <w:w w:val="105"/>
              </w:rPr>
              <w:t>Body</w:t>
            </w:r>
            <w:r w:rsidR="00BA0E39">
              <w:rPr>
                <w:w w:val="105"/>
              </w:rPr>
              <w:tab/>
              <w:t>8</w:t>
            </w:r>
          </w:hyperlink>
        </w:p>
        <w:p w14:paraId="4BDF2D6C" w14:textId="77777777" w:rsidR="0089754F" w:rsidRDefault="00964D7F">
          <w:pPr>
            <w:pStyle w:val="TOC2"/>
            <w:numPr>
              <w:ilvl w:val="1"/>
              <w:numId w:val="7"/>
            </w:numPr>
            <w:tabs>
              <w:tab w:val="left" w:pos="979"/>
              <w:tab w:val="left" w:pos="980"/>
              <w:tab w:val="right" w:leader="dot" w:pos="9447"/>
            </w:tabs>
            <w:spacing w:before="133"/>
          </w:pPr>
          <w:hyperlink w:anchor="_TOC_250001" w:history="1">
            <w:r w:rsidR="00BA0E39">
              <w:rPr>
                <w:w w:val="105"/>
              </w:rPr>
              <w:t>Constitution</w:t>
            </w:r>
            <w:r w:rsidR="00BA0E39">
              <w:rPr>
                <w:w w:val="105"/>
              </w:rPr>
              <w:tab/>
              <w:t>8</w:t>
            </w:r>
          </w:hyperlink>
        </w:p>
        <w:p w14:paraId="4BDE6944" w14:textId="77777777" w:rsidR="0089754F" w:rsidRDefault="00964D7F">
          <w:pPr>
            <w:pStyle w:val="TOC2"/>
            <w:tabs>
              <w:tab w:val="left" w:pos="979"/>
              <w:tab w:val="right" w:leader="dot" w:pos="9447"/>
            </w:tabs>
            <w:spacing w:before="137"/>
            <w:ind w:left="320" w:firstLine="0"/>
          </w:pPr>
          <w:hyperlink w:anchor="_TOC_250000" w:history="1">
            <w:r w:rsidR="00BA0E39">
              <w:rPr>
                <w:w w:val="105"/>
              </w:rPr>
              <w:t>9.1</w:t>
            </w:r>
            <w:r w:rsidR="00BA0E39">
              <w:rPr>
                <w:w w:val="105"/>
              </w:rPr>
              <w:tab/>
              <w:t>Addendum –</w:t>
            </w:r>
            <w:r w:rsidR="00BA0E39">
              <w:rPr>
                <w:spacing w:val="3"/>
                <w:w w:val="105"/>
              </w:rPr>
              <w:t xml:space="preserve"> </w:t>
            </w:r>
            <w:r w:rsidR="00BA0E39">
              <w:rPr>
                <w:w w:val="105"/>
              </w:rPr>
              <w:t>Membership</w:t>
            </w:r>
            <w:r w:rsidR="00BA0E39">
              <w:rPr>
                <w:spacing w:val="2"/>
                <w:w w:val="105"/>
              </w:rPr>
              <w:t xml:space="preserve"> </w:t>
            </w:r>
            <w:r w:rsidR="00BA0E39">
              <w:rPr>
                <w:w w:val="105"/>
              </w:rPr>
              <w:t>Form</w:t>
            </w:r>
            <w:r w:rsidR="00BA0E39">
              <w:rPr>
                <w:w w:val="105"/>
              </w:rPr>
              <w:tab/>
              <w:t>9</w:t>
            </w:r>
          </w:hyperlink>
        </w:p>
        <w:p w14:paraId="2E793829" w14:textId="77777777" w:rsidR="0089754F" w:rsidRDefault="00BA0E39">
          <w:r>
            <w:fldChar w:fldCharType="end"/>
          </w:r>
        </w:p>
      </w:sdtContent>
    </w:sdt>
    <w:p w14:paraId="7B6C4A4B" w14:textId="77777777" w:rsidR="0089754F" w:rsidRDefault="0089754F">
      <w:pPr>
        <w:sectPr w:rsidR="0089754F">
          <w:type w:val="continuous"/>
          <w:pgSz w:w="12240" w:h="15840"/>
          <w:pgMar w:top="1360" w:right="1340" w:bottom="1512" w:left="1340" w:header="720" w:footer="720" w:gutter="0"/>
          <w:cols w:space="720"/>
        </w:sectPr>
      </w:pPr>
    </w:p>
    <w:p w14:paraId="046B1171" w14:textId="77777777" w:rsidR="0089754F" w:rsidRDefault="00BA0E39">
      <w:pPr>
        <w:pStyle w:val="Heading1"/>
        <w:numPr>
          <w:ilvl w:val="0"/>
          <w:numId w:val="6"/>
        </w:numPr>
        <w:tabs>
          <w:tab w:val="left" w:pos="531"/>
          <w:tab w:val="left" w:pos="532"/>
        </w:tabs>
        <w:spacing w:before="187"/>
      </w:pPr>
      <w:bookmarkStart w:id="1" w:name="_TOC_250025"/>
      <w:r>
        <w:rPr>
          <w:color w:val="2E74B5"/>
        </w:rPr>
        <w:lastRenderedPageBreak/>
        <w:t>Organisation’s</w:t>
      </w:r>
      <w:r>
        <w:rPr>
          <w:color w:val="2E74B5"/>
          <w:spacing w:val="3"/>
        </w:rPr>
        <w:t xml:space="preserve"> </w:t>
      </w:r>
      <w:bookmarkEnd w:id="1"/>
      <w:r>
        <w:rPr>
          <w:color w:val="2E74B5"/>
        </w:rPr>
        <w:t>Name</w:t>
      </w:r>
    </w:p>
    <w:p w14:paraId="1A88C8A3" w14:textId="77777777" w:rsidR="0089754F" w:rsidRDefault="0089754F">
      <w:pPr>
        <w:pStyle w:val="BodyText"/>
        <w:spacing w:before="11"/>
        <w:ind w:left="0"/>
        <w:rPr>
          <w:rFonts w:ascii="Calibri Light"/>
          <w:sz w:val="40"/>
        </w:rPr>
      </w:pPr>
    </w:p>
    <w:p w14:paraId="0C85CB9E" w14:textId="77777777" w:rsidR="0089754F" w:rsidRDefault="00BA0E39">
      <w:pPr>
        <w:pStyle w:val="BodyText"/>
      </w:pPr>
      <w:r>
        <w:rPr>
          <w:w w:val="105"/>
        </w:rPr>
        <w:t>The name of the organisation is Greater Sydney Landcare Network Incorporated (GSLN).</w:t>
      </w:r>
    </w:p>
    <w:p w14:paraId="03E11AEF" w14:textId="77777777" w:rsidR="0089754F" w:rsidRDefault="0089754F">
      <w:pPr>
        <w:pStyle w:val="BodyText"/>
        <w:ind w:left="0"/>
        <w:rPr>
          <w:sz w:val="26"/>
        </w:rPr>
      </w:pPr>
    </w:p>
    <w:p w14:paraId="6DD2EE94" w14:textId="77777777" w:rsidR="0089754F" w:rsidRDefault="0089754F">
      <w:pPr>
        <w:pStyle w:val="BodyText"/>
        <w:spacing w:before="10"/>
        <w:ind w:left="0"/>
        <w:rPr>
          <w:sz w:val="32"/>
        </w:rPr>
      </w:pPr>
    </w:p>
    <w:p w14:paraId="5017A6F7" w14:textId="77777777" w:rsidR="0089754F" w:rsidRDefault="00BA0E39">
      <w:pPr>
        <w:pStyle w:val="Heading1"/>
        <w:numPr>
          <w:ilvl w:val="0"/>
          <w:numId w:val="6"/>
        </w:numPr>
        <w:tabs>
          <w:tab w:val="left" w:pos="531"/>
          <w:tab w:val="left" w:pos="532"/>
        </w:tabs>
        <w:spacing w:before="1"/>
      </w:pPr>
      <w:bookmarkStart w:id="2" w:name="_TOC_250024"/>
      <w:bookmarkEnd w:id="2"/>
      <w:r>
        <w:rPr>
          <w:color w:val="2E74B5"/>
        </w:rPr>
        <w:t>Objective</w:t>
      </w:r>
    </w:p>
    <w:p w14:paraId="366D2DAB" w14:textId="77777777" w:rsidR="0089754F" w:rsidRDefault="0089754F">
      <w:pPr>
        <w:pStyle w:val="BodyText"/>
        <w:spacing w:before="6"/>
        <w:ind w:left="0"/>
        <w:rPr>
          <w:rFonts w:ascii="Calibri Light"/>
          <w:sz w:val="40"/>
        </w:rPr>
      </w:pPr>
    </w:p>
    <w:p w14:paraId="157DCE18" w14:textId="77777777" w:rsidR="0089754F" w:rsidRDefault="00BA0E39">
      <w:pPr>
        <w:pStyle w:val="BodyText"/>
        <w:spacing w:line="273" w:lineRule="auto"/>
      </w:pPr>
      <w:r>
        <w:rPr>
          <w:w w:val="105"/>
        </w:rPr>
        <w:t>To build members’ capacity for sustainable natural resource management and increase opportunities for coordinated on-ground activities that achieve strategic priorities in the Greater Sydney area</w:t>
      </w:r>
    </w:p>
    <w:p w14:paraId="16582173" w14:textId="3CE71935" w:rsidR="0089754F" w:rsidRDefault="00BA0E39">
      <w:pPr>
        <w:pStyle w:val="Heading1"/>
        <w:numPr>
          <w:ilvl w:val="0"/>
          <w:numId w:val="6"/>
        </w:numPr>
        <w:tabs>
          <w:tab w:val="left" w:pos="531"/>
          <w:tab w:val="left" w:pos="532"/>
        </w:tabs>
        <w:spacing w:before="232"/>
      </w:pPr>
      <w:bookmarkStart w:id="3" w:name="_TOC_250023"/>
      <w:r>
        <w:rPr>
          <w:color w:val="2E74B5"/>
        </w:rPr>
        <w:t>Principal</w:t>
      </w:r>
      <w:r>
        <w:rPr>
          <w:color w:val="2E74B5"/>
          <w:spacing w:val="2"/>
        </w:rPr>
        <w:t xml:space="preserve"> </w:t>
      </w:r>
      <w:bookmarkEnd w:id="3"/>
      <w:r>
        <w:rPr>
          <w:color w:val="2E74B5"/>
        </w:rPr>
        <w:t>Activities</w:t>
      </w:r>
    </w:p>
    <w:p w14:paraId="4E07EB21" w14:textId="77777777" w:rsidR="0089754F" w:rsidRDefault="0089754F">
      <w:pPr>
        <w:pStyle w:val="BodyText"/>
        <w:spacing w:before="6"/>
        <w:ind w:left="0"/>
        <w:rPr>
          <w:rFonts w:ascii="Calibri Light"/>
          <w:sz w:val="40"/>
        </w:rPr>
      </w:pPr>
    </w:p>
    <w:p w14:paraId="20D42D3A" w14:textId="77777777" w:rsidR="0089754F" w:rsidRDefault="00BA0E39">
      <w:pPr>
        <w:pStyle w:val="ListParagraph"/>
        <w:numPr>
          <w:ilvl w:val="1"/>
          <w:numId w:val="6"/>
        </w:numPr>
        <w:tabs>
          <w:tab w:val="left" w:pos="820"/>
        </w:tabs>
        <w:spacing w:before="0" w:line="271" w:lineRule="auto"/>
        <w:ind w:right="971"/>
        <w:rPr>
          <w:sz w:val="21"/>
        </w:rPr>
      </w:pPr>
      <w:r>
        <w:rPr>
          <w:w w:val="105"/>
          <w:sz w:val="21"/>
        </w:rPr>
        <w:t>Represent members and the wider Landcare community</w:t>
      </w:r>
      <w:r>
        <w:rPr>
          <w:w w:val="105"/>
          <w:sz w:val="21"/>
          <w:vertAlign w:val="superscript"/>
        </w:rPr>
        <w:t>1</w:t>
      </w:r>
      <w:r>
        <w:rPr>
          <w:w w:val="105"/>
          <w:sz w:val="21"/>
        </w:rPr>
        <w:t xml:space="preserve"> to the general populace and Government,</w:t>
      </w:r>
      <w:r>
        <w:rPr>
          <w:spacing w:val="-7"/>
          <w:w w:val="105"/>
          <w:sz w:val="21"/>
        </w:rPr>
        <w:t xml:space="preserve"> </w:t>
      </w:r>
      <w:r>
        <w:rPr>
          <w:w w:val="105"/>
          <w:sz w:val="21"/>
        </w:rPr>
        <w:t>including</w:t>
      </w:r>
      <w:r>
        <w:rPr>
          <w:spacing w:val="-5"/>
          <w:w w:val="105"/>
          <w:sz w:val="21"/>
        </w:rPr>
        <w:t xml:space="preserve"> </w:t>
      </w:r>
      <w:r>
        <w:rPr>
          <w:w w:val="105"/>
          <w:sz w:val="21"/>
        </w:rPr>
        <w:t>Landcare</w:t>
      </w:r>
      <w:r>
        <w:rPr>
          <w:spacing w:val="-6"/>
          <w:w w:val="105"/>
          <w:sz w:val="21"/>
        </w:rPr>
        <w:t xml:space="preserve"> </w:t>
      </w:r>
      <w:r>
        <w:rPr>
          <w:w w:val="105"/>
          <w:sz w:val="21"/>
        </w:rPr>
        <w:t>New</w:t>
      </w:r>
      <w:r>
        <w:rPr>
          <w:spacing w:val="-4"/>
          <w:w w:val="105"/>
          <w:sz w:val="21"/>
        </w:rPr>
        <w:t xml:space="preserve"> </w:t>
      </w:r>
      <w:r>
        <w:rPr>
          <w:w w:val="105"/>
          <w:sz w:val="21"/>
        </w:rPr>
        <w:t>South</w:t>
      </w:r>
      <w:r>
        <w:rPr>
          <w:spacing w:val="-6"/>
          <w:w w:val="105"/>
          <w:sz w:val="21"/>
        </w:rPr>
        <w:t xml:space="preserve"> </w:t>
      </w:r>
      <w:r>
        <w:rPr>
          <w:w w:val="105"/>
          <w:sz w:val="21"/>
        </w:rPr>
        <w:t>Wales</w:t>
      </w:r>
      <w:r>
        <w:rPr>
          <w:spacing w:val="-5"/>
          <w:w w:val="105"/>
          <w:sz w:val="21"/>
        </w:rPr>
        <w:t xml:space="preserve"> </w:t>
      </w:r>
      <w:r>
        <w:rPr>
          <w:w w:val="105"/>
          <w:sz w:val="21"/>
        </w:rPr>
        <w:t>and</w:t>
      </w:r>
      <w:r>
        <w:rPr>
          <w:spacing w:val="-5"/>
          <w:w w:val="105"/>
          <w:sz w:val="21"/>
        </w:rPr>
        <w:t xml:space="preserve"> </w:t>
      </w:r>
      <w:r>
        <w:rPr>
          <w:w w:val="105"/>
          <w:sz w:val="21"/>
        </w:rPr>
        <w:t>Natural</w:t>
      </w:r>
      <w:r>
        <w:rPr>
          <w:spacing w:val="-6"/>
          <w:w w:val="105"/>
          <w:sz w:val="21"/>
        </w:rPr>
        <w:t xml:space="preserve"> </w:t>
      </w:r>
      <w:r>
        <w:rPr>
          <w:w w:val="105"/>
          <w:sz w:val="21"/>
        </w:rPr>
        <w:t>Resource</w:t>
      </w:r>
      <w:r>
        <w:rPr>
          <w:spacing w:val="-5"/>
          <w:w w:val="105"/>
          <w:sz w:val="21"/>
        </w:rPr>
        <w:t xml:space="preserve"> </w:t>
      </w:r>
      <w:r>
        <w:rPr>
          <w:w w:val="105"/>
          <w:sz w:val="21"/>
        </w:rPr>
        <w:t>Management Agencies.</w:t>
      </w:r>
    </w:p>
    <w:p w14:paraId="06D7D48E" w14:textId="77777777" w:rsidR="0089754F" w:rsidRDefault="00BA0E39">
      <w:pPr>
        <w:pStyle w:val="ListParagraph"/>
        <w:numPr>
          <w:ilvl w:val="1"/>
          <w:numId w:val="6"/>
        </w:numPr>
        <w:tabs>
          <w:tab w:val="left" w:pos="820"/>
        </w:tabs>
        <w:spacing w:before="5"/>
        <w:rPr>
          <w:sz w:val="21"/>
        </w:rPr>
      </w:pPr>
      <w:r>
        <w:rPr>
          <w:w w:val="105"/>
          <w:sz w:val="21"/>
        </w:rPr>
        <w:t>Build and maintain networks within the Landcare</w:t>
      </w:r>
      <w:r>
        <w:rPr>
          <w:spacing w:val="6"/>
          <w:w w:val="105"/>
          <w:sz w:val="21"/>
        </w:rPr>
        <w:t xml:space="preserve"> </w:t>
      </w:r>
      <w:r>
        <w:rPr>
          <w:w w:val="105"/>
          <w:sz w:val="21"/>
        </w:rPr>
        <w:t>community.</w:t>
      </w:r>
    </w:p>
    <w:p w14:paraId="2101EDD5" w14:textId="77777777" w:rsidR="0089754F" w:rsidRDefault="00BA0E39">
      <w:pPr>
        <w:pStyle w:val="ListParagraph"/>
        <w:numPr>
          <w:ilvl w:val="1"/>
          <w:numId w:val="6"/>
        </w:numPr>
        <w:tabs>
          <w:tab w:val="left" w:pos="819"/>
          <w:tab w:val="left" w:pos="820"/>
        </w:tabs>
        <w:spacing w:before="31"/>
        <w:rPr>
          <w:sz w:val="21"/>
        </w:rPr>
      </w:pPr>
      <w:r>
        <w:rPr>
          <w:w w:val="105"/>
          <w:sz w:val="21"/>
        </w:rPr>
        <w:t>Facilitate and support the conservation and restoration of ecosystems at a landscape</w:t>
      </w:r>
      <w:r>
        <w:rPr>
          <w:spacing w:val="-17"/>
          <w:w w:val="105"/>
          <w:sz w:val="21"/>
        </w:rPr>
        <w:t xml:space="preserve"> </w:t>
      </w:r>
      <w:r>
        <w:rPr>
          <w:w w:val="105"/>
          <w:sz w:val="21"/>
        </w:rPr>
        <w:t>level</w:t>
      </w:r>
    </w:p>
    <w:p w14:paraId="620DB83A" w14:textId="77777777" w:rsidR="0089754F" w:rsidRDefault="00BA0E39">
      <w:pPr>
        <w:pStyle w:val="ListParagraph"/>
        <w:numPr>
          <w:ilvl w:val="1"/>
          <w:numId w:val="6"/>
        </w:numPr>
        <w:tabs>
          <w:tab w:val="left" w:pos="820"/>
        </w:tabs>
        <w:spacing w:before="32" w:line="273" w:lineRule="auto"/>
        <w:ind w:right="345"/>
        <w:rPr>
          <w:sz w:val="21"/>
        </w:rPr>
      </w:pPr>
      <w:r>
        <w:rPr>
          <w:w w:val="105"/>
          <w:sz w:val="21"/>
        </w:rPr>
        <w:t>Obtain</w:t>
      </w:r>
      <w:r>
        <w:rPr>
          <w:spacing w:val="-5"/>
          <w:w w:val="105"/>
          <w:sz w:val="21"/>
        </w:rPr>
        <w:t xml:space="preserve"> </w:t>
      </w:r>
      <w:r>
        <w:rPr>
          <w:w w:val="105"/>
          <w:sz w:val="21"/>
        </w:rPr>
        <w:t>funding</w:t>
      </w:r>
      <w:r>
        <w:rPr>
          <w:spacing w:val="-4"/>
          <w:w w:val="105"/>
          <w:sz w:val="21"/>
        </w:rPr>
        <w:t xml:space="preserve"> </w:t>
      </w:r>
      <w:r>
        <w:rPr>
          <w:w w:val="105"/>
          <w:sz w:val="21"/>
        </w:rPr>
        <w:t>for</w:t>
      </w:r>
      <w:r>
        <w:rPr>
          <w:spacing w:val="-5"/>
          <w:w w:val="105"/>
          <w:sz w:val="21"/>
        </w:rPr>
        <w:t xml:space="preserve"> </w:t>
      </w:r>
      <w:r>
        <w:rPr>
          <w:w w:val="105"/>
          <w:sz w:val="21"/>
        </w:rPr>
        <w:t>members’</w:t>
      </w:r>
      <w:r>
        <w:rPr>
          <w:spacing w:val="-5"/>
          <w:w w:val="105"/>
          <w:sz w:val="21"/>
        </w:rPr>
        <w:t xml:space="preserve"> </w:t>
      </w:r>
      <w:r>
        <w:rPr>
          <w:w w:val="105"/>
          <w:sz w:val="21"/>
        </w:rPr>
        <w:t>on-ground</w:t>
      </w:r>
      <w:r>
        <w:rPr>
          <w:spacing w:val="-5"/>
          <w:w w:val="105"/>
          <w:sz w:val="21"/>
        </w:rPr>
        <w:t xml:space="preserve"> </w:t>
      </w:r>
      <w:r>
        <w:rPr>
          <w:w w:val="105"/>
          <w:sz w:val="21"/>
        </w:rPr>
        <w:t>activities,</w:t>
      </w:r>
      <w:r>
        <w:rPr>
          <w:spacing w:val="-5"/>
          <w:w w:val="105"/>
          <w:sz w:val="21"/>
        </w:rPr>
        <w:t xml:space="preserve"> </w:t>
      </w:r>
      <w:r>
        <w:rPr>
          <w:w w:val="105"/>
          <w:sz w:val="21"/>
        </w:rPr>
        <w:t>networking,</w:t>
      </w:r>
      <w:r>
        <w:rPr>
          <w:spacing w:val="-5"/>
          <w:w w:val="105"/>
          <w:sz w:val="21"/>
        </w:rPr>
        <w:t xml:space="preserve"> </w:t>
      </w:r>
      <w:r>
        <w:rPr>
          <w:w w:val="105"/>
          <w:sz w:val="21"/>
        </w:rPr>
        <w:t>education</w:t>
      </w:r>
      <w:r>
        <w:rPr>
          <w:spacing w:val="-4"/>
          <w:w w:val="105"/>
          <w:sz w:val="21"/>
        </w:rPr>
        <w:t xml:space="preserve"> </w:t>
      </w:r>
      <w:r>
        <w:rPr>
          <w:w w:val="105"/>
          <w:sz w:val="21"/>
        </w:rPr>
        <w:t>and</w:t>
      </w:r>
      <w:r>
        <w:rPr>
          <w:spacing w:val="-4"/>
          <w:w w:val="105"/>
          <w:sz w:val="21"/>
        </w:rPr>
        <w:t xml:space="preserve"> </w:t>
      </w:r>
      <w:r>
        <w:rPr>
          <w:w w:val="105"/>
          <w:sz w:val="21"/>
        </w:rPr>
        <w:t>promotion,</w:t>
      </w:r>
      <w:r>
        <w:rPr>
          <w:spacing w:val="-6"/>
          <w:w w:val="105"/>
          <w:sz w:val="21"/>
        </w:rPr>
        <w:t xml:space="preserve"> </w:t>
      </w:r>
      <w:r>
        <w:rPr>
          <w:w w:val="105"/>
          <w:sz w:val="21"/>
        </w:rPr>
        <w:t>and the administrative costs of the</w:t>
      </w:r>
      <w:r>
        <w:rPr>
          <w:spacing w:val="4"/>
          <w:w w:val="105"/>
          <w:sz w:val="21"/>
        </w:rPr>
        <w:t xml:space="preserve"> </w:t>
      </w:r>
      <w:r>
        <w:rPr>
          <w:w w:val="105"/>
          <w:sz w:val="21"/>
        </w:rPr>
        <w:t>GSLN.</w:t>
      </w:r>
    </w:p>
    <w:p w14:paraId="43617D95" w14:textId="77777777" w:rsidR="0089754F" w:rsidRDefault="00BA0E39">
      <w:pPr>
        <w:pStyle w:val="ListParagraph"/>
        <w:numPr>
          <w:ilvl w:val="1"/>
          <w:numId w:val="6"/>
        </w:numPr>
        <w:tabs>
          <w:tab w:val="left" w:pos="820"/>
        </w:tabs>
        <w:spacing w:before="0" w:line="253" w:lineRule="exact"/>
        <w:rPr>
          <w:sz w:val="21"/>
        </w:rPr>
      </w:pPr>
      <w:r>
        <w:rPr>
          <w:w w:val="105"/>
          <w:sz w:val="21"/>
        </w:rPr>
        <w:t>Administer grants on behalf of members where</w:t>
      </w:r>
      <w:r>
        <w:rPr>
          <w:spacing w:val="2"/>
          <w:w w:val="105"/>
          <w:sz w:val="21"/>
        </w:rPr>
        <w:t xml:space="preserve"> </w:t>
      </w:r>
      <w:r>
        <w:rPr>
          <w:w w:val="105"/>
          <w:sz w:val="21"/>
        </w:rPr>
        <w:t>appropriate.</w:t>
      </w:r>
    </w:p>
    <w:p w14:paraId="0E1BA848" w14:textId="77777777" w:rsidR="0089754F" w:rsidRDefault="00BA0E39">
      <w:pPr>
        <w:pStyle w:val="ListParagraph"/>
        <w:numPr>
          <w:ilvl w:val="1"/>
          <w:numId w:val="6"/>
        </w:numPr>
        <w:tabs>
          <w:tab w:val="left" w:pos="819"/>
          <w:tab w:val="left" w:pos="820"/>
        </w:tabs>
        <w:spacing w:before="32" w:line="273" w:lineRule="auto"/>
        <w:ind w:right="345"/>
        <w:rPr>
          <w:sz w:val="21"/>
        </w:rPr>
      </w:pPr>
      <w:r>
        <w:rPr>
          <w:w w:val="105"/>
          <w:sz w:val="21"/>
        </w:rPr>
        <w:t>Work</w:t>
      </w:r>
      <w:r>
        <w:rPr>
          <w:spacing w:val="-5"/>
          <w:w w:val="105"/>
          <w:sz w:val="21"/>
        </w:rPr>
        <w:t xml:space="preserve"> </w:t>
      </w:r>
      <w:r>
        <w:rPr>
          <w:w w:val="105"/>
          <w:sz w:val="21"/>
        </w:rPr>
        <w:t>to</w:t>
      </w:r>
      <w:r>
        <w:rPr>
          <w:spacing w:val="-4"/>
          <w:w w:val="105"/>
          <w:sz w:val="21"/>
        </w:rPr>
        <w:t xml:space="preserve"> </w:t>
      </w:r>
      <w:r>
        <w:rPr>
          <w:w w:val="105"/>
          <w:sz w:val="21"/>
        </w:rPr>
        <w:t>enhance</w:t>
      </w:r>
      <w:r>
        <w:rPr>
          <w:spacing w:val="-4"/>
          <w:w w:val="105"/>
          <w:sz w:val="21"/>
        </w:rPr>
        <w:t xml:space="preserve"> </w:t>
      </w:r>
      <w:r>
        <w:rPr>
          <w:w w:val="105"/>
          <w:sz w:val="21"/>
        </w:rPr>
        <w:t>landscape</w:t>
      </w:r>
      <w:r>
        <w:rPr>
          <w:spacing w:val="-4"/>
          <w:w w:val="105"/>
          <w:sz w:val="21"/>
        </w:rPr>
        <w:t xml:space="preserve"> </w:t>
      </w:r>
      <w:r>
        <w:rPr>
          <w:w w:val="105"/>
          <w:sz w:val="21"/>
        </w:rPr>
        <w:t>connectivity,</w:t>
      </w:r>
      <w:r>
        <w:rPr>
          <w:spacing w:val="-5"/>
          <w:w w:val="105"/>
          <w:sz w:val="21"/>
        </w:rPr>
        <w:t xml:space="preserve"> </w:t>
      </w:r>
      <w:r>
        <w:rPr>
          <w:w w:val="105"/>
          <w:sz w:val="21"/>
        </w:rPr>
        <w:t>increase</w:t>
      </w:r>
      <w:r>
        <w:rPr>
          <w:spacing w:val="-4"/>
          <w:w w:val="105"/>
          <w:sz w:val="21"/>
        </w:rPr>
        <w:t xml:space="preserve"> </w:t>
      </w:r>
      <w:r>
        <w:rPr>
          <w:w w:val="105"/>
          <w:sz w:val="21"/>
        </w:rPr>
        <w:t>biodiversity</w:t>
      </w:r>
      <w:r>
        <w:rPr>
          <w:spacing w:val="-4"/>
          <w:w w:val="105"/>
          <w:sz w:val="21"/>
        </w:rPr>
        <w:t xml:space="preserve"> </w:t>
      </w:r>
      <w:r>
        <w:rPr>
          <w:w w:val="105"/>
          <w:sz w:val="21"/>
        </w:rPr>
        <w:t>and</w:t>
      </w:r>
      <w:r>
        <w:rPr>
          <w:spacing w:val="-4"/>
          <w:w w:val="105"/>
          <w:sz w:val="21"/>
        </w:rPr>
        <w:t xml:space="preserve"> </w:t>
      </w:r>
      <w:r>
        <w:rPr>
          <w:w w:val="105"/>
          <w:sz w:val="21"/>
        </w:rPr>
        <w:t>ecological</w:t>
      </w:r>
      <w:r>
        <w:rPr>
          <w:spacing w:val="-5"/>
          <w:w w:val="105"/>
          <w:sz w:val="21"/>
        </w:rPr>
        <w:t xml:space="preserve"> </w:t>
      </w:r>
      <w:r>
        <w:rPr>
          <w:w w:val="105"/>
          <w:sz w:val="21"/>
        </w:rPr>
        <w:t>functions</w:t>
      </w:r>
      <w:r>
        <w:rPr>
          <w:spacing w:val="-5"/>
          <w:w w:val="105"/>
          <w:sz w:val="21"/>
        </w:rPr>
        <w:t xml:space="preserve"> </w:t>
      </w:r>
      <w:r>
        <w:rPr>
          <w:w w:val="105"/>
          <w:sz w:val="21"/>
        </w:rPr>
        <w:t>across the region on public and private</w:t>
      </w:r>
      <w:r>
        <w:rPr>
          <w:spacing w:val="8"/>
          <w:w w:val="105"/>
          <w:sz w:val="21"/>
        </w:rPr>
        <w:t xml:space="preserve"> </w:t>
      </w:r>
      <w:r>
        <w:rPr>
          <w:w w:val="105"/>
          <w:sz w:val="21"/>
        </w:rPr>
        <w:t>lands.</w:t>
      </w:r>
    </w:p>
    <w:p w14:paraId="56137BE4" w14:textId="77777777" w:rsidR="0089754F" w:rsidRDefault="00BA0E39">
      <w:pPr>
        <w:pStyle w:val="ListParagraph"/>
        <w:numPr>
          <w:ilvl w:val="1"/>
          <w:numId w:val="6"/>
        </w:numPr>
        <w:tabs>
          <w:tab w:val="left" w:pos="819"/>
          <w:tab w:val="left" w:pos="820"/>
        </w:tabs>
        <w:spacing w:before="0" w:line="253" w:lineRule="exact"/>
        <w:rPr>
          <w:sz w:val="21"/>
        </w:rPr>
      </w:pPr>
      <w:r>
        <w:rPr>
          <w:w w:val="105"/>
          <w:sz w:val="21"/>
        </w:rPr>
        <w:t>Measure and monitor on-ground activities to improve long-term conservation</w:t>
      </w:r>
      <w:r>
        <w:rPr>
          <w:spacing w:val="-9"/>
          <w:w w:val="105"/>
          <w:sz w:val="21"/>
        </w:rPr>
        <w:t xml:space="preserve"> </w:t>
      </w:r>
      <w:r>
        <w:rPr>
          <w:w w:val="105"/>
          <w:sz w:val="21"/>
        </w:rPr>
        <w:t>outcomes.</w:t>
      </w:r>
    </w:p>
    <w:p w14:paraId="4484BA56" w14:textId="77777777" w:rsidR="0089754F" w:rsidRDefault="00BA0E39">
      <w:pPr>
        <w:pStyle w:val="ListParagraph"/>
        <w:numPr>
          <w:ilvl w:val="1"/>
          <w:numId w:val="6"/>
        </w:numPr>
        <w:tabs>
          <w:tab w:val="left" w:pos="820"/>
        </w:tabs>
        <w:spacing w:before="36"/>
        <w:rPr>
          <w:sz w:val="21"/>
        </w:rPr>
      </w:pPr>
      <w:r>
        <w:rPr>
          <w:w w:val="105"/>
          <w:sz w:val="21"/>
        </w:rPr>
        <w:t>Share knowledge and skills with members to promote best</w:t>
      </w:r>
      <w:r>
        <w:rPr>
          <w:spacing w:val="4"/>
          <w:w w:val="105"/>
          <w:sz w:val="21"/>
        </w:rPr>
        <w:t xml:space="preserve"> </w:t>
      </w:r>
      <w:r>
        <w:rPr>
          <w:w w:val="105"/>
          <w:sz w:val="21"/>
        </w:rPr>
        <w:t>practice.</w:t>
      </w:r>
    </w:p>
    <w:p w14:paraId="32ED4D49" w14:textId="7297E927" w:rsidR="0089754F" w:rsidRDefault="00BA0E39">
      <w:pPr>
        <w:pStyle w:val="ListParagraph"/>
        <w:numPr>
          <w:ilvl w:val="1"/>
          <w:numId w:val="6"/>
        </w:numPr>
        <w:tabs>
          <w:tab w:val="left" w:pos="819"/>
          <w:tab w:val="left" w:pos="820"/>
        </w:tabs>
        <w:spacing w:before="32"/>
        <w:rPr>
          <w:sz w:val="21"/>
        </w:rPr>
      </w:pPr>
      <w:r>
        <w:rPr>
          <w:w w:val="105"/>
          <w:sz w:val="21"/>
        </w:rPr>
        <w:t>Promote Landcare</w:t>
      </w:r>
      <w:r w:rsidR="00773644">
        <w:rPr>
          <w:w w:val="105"/>
          <w:sz w:val="21"/>
        </w:rPr>
        <w:t>,</w:t>
      </w:r>
      <w:r>
        <w:rPr>
          <w:w w:val="105"/>
          <w:sz w:val="21"/>
        </w:rPr>
        <w:t xml:space="preserve"> Bushcare</w:t>
      </w:r>
      <w:r w:rsidR="00773644">
        <w:rPr>
          <w:w w:val="105"/>
          <w:sz w:val="21"/>
        </w:rPr>
        <w:t>, Streamwatch and associated</w:t>
      </w:r>
      <w:r>
        <w:rPr>
          <w:w w:val="105"/>
          <w:sz w:val="21"/>
        </w:rPr>
        <w:t xml:space="preserve"> brands in the Greater Sydney</w:t>
      </w:r>
      <w:r>
        <w:rPr>
          <w:spacing w:val="4"/>
          <w:w w:val="105"/>
          <w:sz w:val="21"/>
        </w:rPr>
        <w:t xml:space="preserve"> </w:t>
      </w:r>
      <w:r>
        <w:rPr>
          <w:w w:val="105"/>
          <w:sz w:val="21"/>
        </w:rPr>
        <w:t>region.</w:t>
      </w:r>
    </w:p>
    <w:p w14:paraId="54BAAD67" w14:textId="77777777" w:rsidR="0089754F" w:rsidRDefault="00BA0E39">
      <w:pPr>
        <w:pStyle w:val="ListParagraph"/>
        <w:numPr>
          <w:ilvl w:val="1"/>
          <w:numId w:val="6"/>
        </w:numPr>
        <w:tabs>
          <w:tab w:val="left" w:pos="819"/>
          <w:tab w:val="left" w:pos="820"/>
        </w:tabs>
        <w:spacing w:before="32"/>
        <w:rPr>
          <w:sz w:val="21"/>
        </w:rPr>
      </w:pPr>
      <w:r>
        <w:rPr>
          <w:w w:val="105"/>
          <w:sz w:val="21"/>
        </w:rPr>
        <w:t>Support Landcare programs outside the Greater Sydney</w:t>
      </w:r>
      <w:r>
        <w:rPr>
          <w:spacing w:val="4"/>
          <w:w w:val="105"/>
          <w:sz w:val="21"/>
        </w:rPr>
        <w:t xml:space="preserve"> </w:t>
      </w:r>
      <w:r>
        <w:rPr>
          <w:w w:val="105"/>
          <w:sz w:val="21"/>
        </w:rPr>
        <w:t>region.</w:t>
      </w:r>
    </w:p>
    <w:p w14:paraId="189B37FD" w14:textId="77777777" w:rsidR="0089754F" w:rsidRDefault="0089754F">
      <w:pPr>
        <w:pStyle w:val="BodyText"/>
        <w:spacing w:before="3"/>
        <w:ind w:left="0"/>
        <w:rPr>
          <w:sz w:val="22"/>
        </w:rPr>
      </w:pPr>
    </w:p>
    <w:p w14:paraId="15BFAA26" w14:textId="77777777" w:rsidR="0089754F" w:rsidRDefault="00BA0E39">
      <w:pPr>
        <w:pStyle w:val="Heading1"/>
        <w:numPr>
          <w:ilvl w:val="0"/>
          <w:numId w:val="6"/>
        </w:numPr>
        <w:tabs>
          <w:tab w:val="left" w:pos="531"/>
          <w:tab w:val="left" w:pos="532"/>
        </w:tabs>
      </w:pPr>
      <w:bookmarkStart w:id="4" w:name="_TOC_250022"/>
      <w:bookmarkEnd w:id="4"/>
      <w:r>
        <w:rPr>
          <w:color w:val="2E74B5"/>
        </w:rPr>
        <w:t>Membership</w:t>
      </w:r>
    </w:p>
    <w:p w14:paraId="74EF20FC" w14:textId="77777777" w:rsidR="0089754F" w:rsidRDefault="00BA0E39">
      <w:pPr>
        <w:pStyle w:val="Heading2"/>
        <w:numPr>
          <w:ilvl w:val="1"/>
          <w:numId w:val="5"/>
        </w:numPr>
        <w:tabs>
          <w:tab w:val="left" w:pos="675"/>
          <w:tab w:val="left" w:pos="676"/>
        </w:tabs>
        <w:spacing w:before="73"/>
      </w:pPr>
      <w:bookmarkStart w:id="5" w:name="_TOC_250021"/>
      <w:r>
        <w:rPr>
          <w:color w:val="2E74B5"/>
        </w:rPr>
        <w:t>Membership</w:t>
      </w:r>
      <w:r>
        <w:rPr>
          <w:color w:val="2E74B5"/>
          <w:spacing w:val="-1"/>
        </w:rPr>
        <w:t xml:space="preserve"> </w:t>
      </w:r>
      <w:bookmarkEnd w:id="5"/>
      <w:r>
        <w:rPr>
          <w:color w:val="2E74B5"/>
        </w:rPr>
        <w:t>generally</w:t>
      </w:r>
    </w:p>
    <w:p w14:paraId="14D151B2" w14:textId="34D7FA8F" w:rsidR="0089754F" w:rsidRDefault="00BA0E39">
      <w:pPr>
        <w:pStyle w:val="ListParagraph"/>
        <w:numPr>
          <w:ilvl w:val="2"/>
          <w:numId w:val="5"/>
        </w:numPr>
        <w:tabs>
          <w:tab w:val="left" w:pos="820"/>
        </w:tabs>
        <w:spacing w:before="37" w:line="271" w:lineRule="auto"/>
        <w:ind w:right="203"/>
        <w:rPr>
          <w:sz w:val="21"/>
        </w:rPr>
      </w:pPr>
      <w:r>
        <w:rPr>
          <w:w w:val="105"/>
          <w:sz w:val="21"/>
        </w:rPr>
        <w:t>Subject</w:t>
      </w:r>
      <w:r>
        <w:rPr>
          <w:spacing w:val="-4"/>
          <w:w w:val="105"/>
          <w:sz w:val="21"/>
        </w:rPr>
        <w:t xml:space="preserve"> </w:t>
      </w:r>
      <w:r>
        <w:rPr>
          <w:w w:val="105"/>
          <w:sz w:val="21"/>
        </w:rPr>
        <w:t>to</w:t>
      </w:r>
      <w:r>
        <w:rPr>
          <w:spacing w:val="-2"/>
          <w:w w:val="105"/>
          <w:sz w:val="21"/>
        </w:rPr>
        <w:t xml:space="preserve"> </w:t>
      </w:r>
      <w:r>
        <w:rPr>
          <w:w w:val="105"/>
          <w:sz w:val="21"/>
        </w:rPr>
        <w:t>these</w:t>
      </w:r>
      <w:r>
        <w:rPr>
          <w:spacing w:val="-3"/>
          <w:w w:val="105"/>
          <w:sz w:val="21"/>
        </w:rPr>
        <w:t xml:space="preserve"> </w:t>
      </w:r>
      <w:r>
        <w:rPr>
          <w:w w:val="105"/>
          <w:sz w:val="21"/>
        </w:rPr>
        <w:t>rules</w:t>
      </w:r>
      <w:r>
        <w:rPr>
          <w:spacing w:val="-3"/>
          <w:w w:val="105"/>
          <w:sz w:val="21"/>
        </w:rPr>
        <w:t xml:space="preserve"> </w:t>
      </w:r>
      <w:r>
        <w:rPr>
          <w:w w:val="105"/>
          <w:sz w:val="21"/>
        </w:rPr>
        <w:t>the</w:t>
      </w:r>
      <w:r>
        <w:rPr>
          <w:spacing w:val="-2"/>
          <w:w w:val="105"/>
          <w:sz w:val="21"/>
        </w:rPr>
        <w:t xml:space="preserve"> </w:t>
      </w:r>
      <w:r>
        <w:rPr>
          <w:w w:val="105"/>
          <w:sz w:val="21"/>
        </w:rPr>
        <w:t>members</w:t>
      </w:r>
      <w:r>
        <w:rPr>
          <w:spacing w:val="-4"/>
          <w:w w:val="105"/>
          <w:sz w:val="21"/>
        </w:rPr>
        <w:t xml:space="preserve"> </w:t>
      </w:r>
      <w:r>
        <w:rPr>
          <w:w w:val="105"/>
          <w:sz w:val="21"/>
        </w:rPr>
        <w:t>of</w:t>
      </w:r>
      <w:r>
        <w:rPr>
          <w:spacing w:val="-3"/>
          <w:w w:val="105"/>
          <w:sz w:val="21"/>
        </w:rPr>
        <w:t xml:space="preserve"> </w:t>
      </w:r>
      <w:r>
        <w:rPr>
          <w:w w:val="105"/>
          <w:sz w:val="21"/>
        </w:rPr>
        <w:t>the</w:t>
      </w:r>
      <w:r>
        <w:rPr>
          <w:spacing w:val="-2"/>
          <w:w w:val="105"/>
          <w:sz w:val="21"/>
        </w:rPr>
        <w:t xml:space="preserve"> </w:t>
      </w:r>
      <w:r>
        <w:rPr>
          <w:w w:val="105"/>
          <w:sz w:val="21"/>
        </w:rPr>
        <w:t>GSLN</w:t>
      </w:r>
      <w:r>
        <w:rPr>
          <w:spacing w:val="-3"/>
          <w:w w:val="105"/>
          <w:sz w:val="21"/>
        </w:rPr>
        <w:t xml:space="preserve"> </w:t>
      </w:r>
      <w:r>
        <w:rPr>
          <w:w w:val="105"/>
          <w:sz w:val="21"/>
        </w:rPr>
        <w:t>shall</w:t>
      </w:r>
      <w:r>
        <w:rPr>
          <w:spacing w:val="-3"/>
          <w:w w:val="105"/>
          <w:sz w:val="21"/>
        </w:rPr>
        <w:t xml:space="preserve"> </w:t>
      </w:r>
      <w:r>
        <w:rPr>
          <w:w w:val="105"/>
          <w:sz w:val="21"/>
        </w:rPr>
        <w:t>be</w:t>
      </w:r>
      <w:r>
        <w:rPr>
          <w:spacing w:val="-4"/>
          <w:w w:val="105"/>
          <w:sz w:val="21"/>
        </w:rPr>
        <w:t xml:space="preserve"> </w:t>
      </w:r>
      <w:r>
        <w:rPr>
          <w:w w:val="105"/>
          <w:sz w:val="21"/>
        </w:rPr>
        <w:t>the</w:t>
      </w:r>
      <w:r>
        <w:rPr>
          <w:spacing w:val="-2"/>
          <w:w w:val="105"/>
          <w:sz w:val="21"/>
        </w:rPr>
        <w:t xml:space="preserve"> </w:t>
      </w:r>
      <w:r>
        <w:rPr>
          <w:w w:val="105"/>
          <w:sz w:val="21"/>
        </w:rPr>
        <w:t>members</w:t>
      </w:r>
      <w:r>
        <w:rPr>
          <w:spacing w:val="-3"/>
          <w:w w:val="105"/>
          <w:sz w:val="21"/>
        </w:rPr>
        <w:t xml:space="preserve"> </w:t>
      </w:r>
      <w:r>
        <w:rPr>
          <w:w w:val="105"/>
          <w:sz w:val="21"/>
        </w:rPr>
        <w:t>of</w:t>
      </w:r>
      <w:r>
        <w:rPr>
          <w:spacing w:val="-4"/>
          <w:w w:val="105"/>
          <w:sz w:val="21"/>
        </w:rPr>
        <w:t xml:space="preserve"> </w:t>
      </w:r>
      <w:r>
        <w:rPr>
          <w:w w:val="105"/>
          <w:sz w:val="21"/>
        </w:rPr>
        <w:t>the</w:t>
      </w:r>
      <w:r>
        <w:rPr>
          <w:spacing w:val="-2"/>
          <w:w w:val="105"/>
          <w:sz w:val="21"/>
        </w:rPr>
        <w:t xml:space="preserve"> </w:t>
      </w:r>
      <w:r>
        <w:rPr>
          <w:w w:val="105"/>
          <w:sz w:val="21"/>
        </w:rPr>
        <w:t>GSLN</w:t>
      </w:r>
      <w:r>
        <w:rPr>
          <w:spacing w:val="-2"/>
          <w:w w:val="105"/>
          <w:sz w:val="21"/>
        </w:rPr>
        <w:t xml:space="preserve"> </w:t>
      </w:r>
      <w:r>
        <w:rPr>
          <w:w w:val="105"/>
          <w:sz w:val="21"/>
        </w:rPr>
        <w:t>immediately prior to incorporation together with such other people</w:t>
      </w:r>
      <w:r w:rsidR="003255DE">
        <w:rPr>
          <w:w w:val="105"/>
          <w:sz w:val="21"/>
        </w:rPr>
        <w:t>, groups</w:t>
      </w:r>
      <w:r>
        <w:rPr>
          <w:w w:val="105"/>
          <w:sz w:val="21"/>
        </w:rPr>
        <w:t xml:space="preserve"> and organisations as the committee admits to</w:t>
      </w:r>
      <w:r>
        <w:rPr>
          <w:spacing w:val="2"/>
          <w:w w:val="105"/>
          <w:sz w:val="21"/>
        </w:rPr>
        <w:t xml:space="preserve"> </w:t>
      </w:r>
      <w:r>
        <w:rPr>
          <w:w w:val="105"/>
          <w:sz w:val="21"/>
        </w:rPr>
        <w:t>membership.</w:t>
      </w:r>
      <w:r w:rsidR="00773644">
        <w:rPr>
          <w:w w:val="105"/>
          <w:sz w:val="21"/>
        </w:rPr>
        <w:t xml:space="preserve"> NB Collectively people and organisations in this document are referred to as a ‘person’.</w:t>
      </w:r>
    </w:p>
    <w:p w14:paraId="3D37CDBD" w14:textId="48D869E4" w:rsidR="0089754F" w:rsidRDefault="00BA0E39">
      <w:pPr>
        <w:pStyle w:val="ListParagraph"/>
        <w:numPr>
          <w:ilvl w:val="2"/>
          <w:numId w:val="5"/>
        </w:numPr>
        <w:tabs>
          <w:tab w:val="left" w:pos="820"/>
        </w:tabs>
        <w:spacing w:before="0" w:line="256" w:lineRule="exact"/>
        <w:rPr>
          <w:sz w:val="21"/>
        </w:rPr>
      </w:pPr>
      <w:r>
        <w:rPr>
          <w:w w:val="105"/>
          <w:sz w:val="21"/>
        </w:rPr>
        <w:t>Organisations</w:t>
      </w:r>
      <w:r>
        <w:rPr>
          <w:spacing w:val="-5"/>
          <w:w w:val="105"/>
          <w:sz w:val="21"/>
        </w:rPr>
        <w:t xml:space="preserve"> </w:t>
      </w:r>
      <w:r w:rsidR="003255DE">
        <w:rPr>
          <w:spacing w:val="-5"/>
          <w:w w:val="105"/>
          <w:sz w:val="21"/>
        </w:rPr>
        <w:t xml:space="preserve">and groups </w:t>
      </w:r>
      <w:r>
        <w:rPr>
          <w:w w:val="105"/>
          <w:sz w:val="21"/>
        </w:rPr>
        <w:t>who</w:t>
      </w:r>
      <w:r>
        <w:rPr>
          <w:spacing w:val="-4"/>
          <w:w w:val="105"/>
          <w:sz w:val="21"/>
        </w:rPr>
        <w:t xml:space="preserve"> </w:t>
      </w:r>
      <w:r>
        <w:rPr>
          <w:w w:val="105"/>
          <w:sz w:val="21"/>
        </w:rPr>
        <w:t>accept</w:t>
      </w:r>
      <w:r>
        <w:rPr>
          <w:spacing w:val="-5"/>
          <w:w w:val="105"/>
          <w:sz w:val="21"/>
        </w:rPr>
        <w:t xml:space="preserve"> </w:t>
      </w:r>
      <w:r>
        <w:rPr>
          <w:w w:val="105"/>
          <w:sz w:val="21"/>
        </w:rPr>
        <w:t>the</w:t>
      </w:r>
      <w:r>
        <w:rPr>
          <w:spacing w:val="-4"/>
          <w:w w:val="105"/>
          <w:sz w:val="21"/>
        </w:rPr>
        <w:t xml:space="preserve"> </w:t>
      </w:r>
      <w:r>
        <w:rPr>
          <w:w w:val="105"/>
          <w:sz w:val="21"/>
        </w:rPr>
        <w:t>objectives</w:t>
      </w:r>
      <w:r>
        <w:rPr>
          <w:spacing w:val="-4"/>
          <w:w w:val="105"/>
          <w:sz w:val="21"/>
        </w:rPr>
        <w:t xml:space="preserve"> </w:t>
      </w:r>
      <w:r>
        <w:rPr>
          <w:w w:val="105"/>
          <w:sz w:val="21"/>
        </w:rPr>
        <w:t>and</w:t>
      </w:r>
      <w:r>
        <w:rPr>
          <w:spacing w:val="-4"/>
          <w:w w:val="105"/>
          <w:sz w:val="21"/>
        </w:rPr>
        <w:t xml:space="preserve"> </w:t>
      </w:r>
      <w:r w:rsidR="00773644">
        <w:rPr>
          <w:w w:val="105"/>
          <w:sz w:val="21"/>
        </w:rPr>
        <w:t>principal activities</w:t>
      </w:r>
      <w:r>
        <w:rPr>
          <w:spacing w:val="-5"/>
          <w:w w:val="105"/>
          <w:sz w:val="21"/>
        </w:rPr>
        <w:t xml:space="preserve"> </w:t>
      </w:r>
      <w:r>
        <w:rPr>
          <w:w w:val="105"/>
          <w:sz w:val="21"/>
        </w:rPr>
        <w:t>of</w:t>
      </w:r>
      <w:r>
        <w:rPr>
          <w:spacing w:val="-4"/>
          <w:w w:val="105"/>
          <w:sz w:val="21"/>
        </w:rPr>
        <w:t xml:space="preserve"> </w:t>
      </w:r>
      <w:r>
        <w:rPr>
          <w:w w:val="105"/>
          <w:sz w:val="21"/>
        </w:rPr>
        <w:t>the</w:t>
      </w:r>
      <w:r>
        <w:rPr>
          <w:spacing w:val="-4"/>
          <w:w w:val="105"/>
          <w:sz w:val="21"/>
        </w:rPr>
        <w:t xml:space="preserve"> </w:t>
      </w:r>
      <w:r>
        <w:rPr>
          <w:w w:val="105"/>
          <w:sz w:val="21"/>
        </w:rPr>
        <w:t>GSLN</w:t>
      </w:r>
      <w:r>
        <w:rPr>
          <w:spacing w:val="-4"/>
          <w:w w:val="105"/>
          <w:sz w:val="21"/>
        </w:rPr>
        <w:t xml:space="preserve"> </w:t>
      </w:r>
      <w:r>
        <w:rPr>
          <w:w w:val="105"/>
          <w:sz w:val="21"/>
        </w:rPr>
        <w:t>may</w:t>
      </w:r>
      <w:r>
        <w:rPr>
          <w:spacing w:val="-4"/>
          <w:w w:val="105"/>
          <w:sz w:val="21"/>
        </w:rPr>
        <w:t xml:space="preserve"> </w:t>
      </w:r>
      <w:r>
        <w:rPr>
          <w:w w:val="105"/>
          <w:sz w:val="21"/>
        </w:rPr>
        <w:t>apply</w:t>
      </w:r>
      <w:r>
        <w:rPr>
          <w:spacing w:val="-4"/>
          <w:w w:val="105"/>
          <w:sz w:val="21"/>
        </w:rPr>
        <w:t xml:space="preserve"> </w:t>
      </w:r>
      <w:r>
        <w:rPr>
          <w:w w:val="105"/>
          <w:sz w:val="21"/>
        </w:rPr>
        <w:t>for</w:t>
      </w:r>
      <w:r>
        <w:rPr>
          <w:spacing w:val="-4"/>
          <w:w w:val="105"/>
          <w:sz w:val="21"/>
        </w:rPr>
        <w:t xml:space="preserve"> </w:t>
      </w:r>
      <w:r>
        <w:rPr>
          <w:w w:val="105"/>
          <w:sz w:val="21"/>
        </w:rPr>
        <w:t>full</w:t>
      </w:r>
      <w:r>
        <w:rPr>
          <w:spacing w:val="-5"/>
          <w:w w:val="105"/>
          <w:sz w:val="21"/>
        </w:rPr>
        <w:t xml:space="preserve"> </w:t>
      </w:r>
      <w:r>
        <w:rPr>
          <w:w w:val="105"/>
          <w:sz w:val="21"/>
        </w:rPr>
        <w:t>membership.</w:t>
      </w:r>
    </w:p>
    <w:p w14:paraId="20DCAEB8" w14:textId="3ED57685" w:rsidR="0089754F" w:rsidRDefault="00BA0E39">
      <w:pPr>
        <w:pStyle w:val="ListParagraph"/>
        <w:numPr>
          <w:ilvl w:val="2"/>
          <w:numId w:val="5"/>
        </w:numPr>
        <w:tabs>
          <w:tab w:val="left" w:pos="819"/>
          <w:tab w:val="left" w:pos="820"/>
        </w:tabs>
        <w:spacing w:before="37"/>
        <w:rPr>
          <w:sz w:val="21"/>
        </w:rPr>
      </w:pPr>
      <w:r>
        <w:rPr>
          <w:w w:val="105"/>
          <w:sz w:val="21"/>
        </w:rPr>
        <w:t>Individuals</w:t>
      </w:r>
      <w:r>
        <w:rPr>
          <w:spacing w:val="-4"/>
          <w:w w:val="105"/>
          <w:sz w:val="21"/>
        </w:rPr>
        <w:t xml:space="preserve"> </w:t>
      </w:r>
      <w:r>
        <w:rPr>
          <w:w w:val="105"/>
          <w:sz w:val="21"/>
        </w:rPr>
        <w:t>who</w:t>
      </w:r>
      <w:r>
        <w:rPr>
          <w:spacing w:val="-3"/>
          <w:w w:val="105"/>
          <w:sz w:val="21"/>
        </w:rPr>
        <w:t xml:space="preserve"> </w:t>
      </w:r>
      <w:r>
        <w:rPr>
          <w:w w:val="105"/>
          <w:sz w:val="21"/>
        </w:rPr>
        <w:t>accept</w:t>
      </w:r>
      <w:r>
        <w:rPr>
          <w:spacing w:val="-4"/>
          <w:w w:val="105"/>
          <w:sz w:val="21"/>
        </w:rPr>
        <w:t xml:space="preserve"> </w:t>
      </w:r>
      <w:r>
        <w:rPr>
          <w:w w:val="105"/>
          <w:sz w:val="21"/>
        </w:rPr>
        <w:t>the</w:t>
      </w:r>
      <w:r>
        <w:rPr>
          <w:spacing w:val="-3"/>
          <w:w w:val="105"/>
          <w:sz w:val="21"/>
        </w:rPr>
        <w:t xml:space="preserve"> </w:t>
      </w:r>
      <w:r>
        <w:rPr>
          <w:w w:val="105"/>
          <w:sz w:val="21"/>
        </w:rPr>
        <w:t>objectives</w:t>
      </w:r>
      <w:r w:rsidR="00773644">
        <w:rPr>
          <w:w w:val="105"/>
          <w:sz w:val="21"/>
        </w:rPr>
        <w:t xml:space="preserve"> and principal activities</w:t>
      </w:r>
      <w:r>
        <w:rPr>
          <w:spacing w:val="-4"/>
          <w:w w:val="105"/>
          <w:sz w:val="21"/>
        </w:rPr>
        <w:t xml:space="preserve"> </w:t>
      </w:r>
      <w:r>
        <w:rPr>
          <w:w w:val="105"/>
          <w:sz w:val="21"/>
        </w:rPr>
        <w:t>of</w:t>
      </w:r>
      <w:r>
        <w:rPr>
          <w:spacing w:val="-3"/>
          <w:w w:val="105"/>
          <w:sz w:val="21"/>
        </w:rPr>
        <w:t xml:space="preserve"> </w:t>
      </w:r>
      <w:r>
        <w:rPr>
          <w:w w:val="105"/>
          <w:sz w:val="21"/>
        </w:rPr>
        <w:t>the</w:t>
      </w:r>
      <w:r>
        <w:rPr>
          <w:spacing w:val="-3"/>
          <w:w w:val="105"/>
          <w:sz w:val="21"/>
        </w:rPr>
        <w:t xml:space="preserve"> </w:t>
      </w:r>
      <w:r>
        <w:rPr>
          <w:w w:val="105"/>
          <w:sz w:val="21"/>
        </w:rPr>
        <w:t>GSLN</w:t>
      </w:r>
      <w:r>
        <w:rPr>
          <w:spacing w:val="-3"/>
          <w:w w:val="105"/>
          <w:sz w:val="21"/>
        </w:rPr>
        <w:t xml:space="preserve"> </w:t>
      </w:r>
      <w:r>
        <w:rPr>
          <w:w w:val="105"/>
          <w:sz w:val="21"/>
        </w:rPr>
        <w:t>may</w:t>
      </w:r>
      <w:r>
        <w:rPr>
          <w:spacing w:val="-3"/>
          <w:w w:val="105"/>
          <w:sz w:val="21"/>
        </w:rPr>
        <w:t xml:space="preserve"> </w:t>
      </w:r>
      <w:r>
        <w:rPr>
          <w:w w:val="105"/>
          <w:sz w:val="21"/>
        </w:rPr>
        <w:t>apply</w:t>
      </w:r>
      <w:r>
        <w:rPr>
          <w:spacing w:val="-3"/>
          <w:w w:val="105"/>
          <w:sz w:val="21"/>
        </w:rPr>
        <w:t xml:space="preserve"> </w:t>
      </w:r>
      <w:r>
        <w:rPr>
          <w:w w:val="105"/>
          <w:sz w:val="21"/>
        </w:rPr>
        <w:t>for</w:t>
      </w:r>
      <w:r>
        <w:rPr>
          <w:spacing w:val="-3"/>
          <w:w w:val="105"/>
          <w:sz w:val="21"/>
        </w:rPr>
        <w:t xml:space="preserve"> </w:t>
      </w:r>
      <w:r>
        <w:rPr>
          <w:w w:val="105"/>
          <w:sz w:val="21"/>
        </w:rPr>
        <w:t>full</w:t>
      </w:r>
      <w:r>
        <w:rPr>
          <w:spacing w:val="-4"/>
          <w:w w:val="105"/>
          <w:sz w:val="21"/>
        </w:rPr>
        <w:t xml:space="preserve"> </w:t>
      </w:r>
      <w:r>
        <w:rPr>
          <w:w w:val="105"/>
          <w:sz w:val="21"/>
        </w:rPr>
        <w:t>membership.</w:t>
      </w:r>
    </w:p>
    <w:p w14:paraId="4D278144" w14:textId="77777777" w:rsidR="0089754F" w:rsidRDefault="0089754F">
      <w:pPr>
        <w:pStyle w:val="BodyText"/>
        <w:ind w:left="0"/>
        <w:rPr>
          <w:sz w:val="20"/>
        </w:rPr>
      </w:pPr>
    </w:p>
    <w:p w14:paraId="7F96DEEC" w14:textId="07623ADD" w:rsidR="0089754F" w:rsidRDefault="00D47FCF">
      <w:pPr>
        <w:pStyle w:val="BodyText"/>
        <w:spacing w:before="8"/>
        <w:ind w:left="0"/>
        <w:rPr>
          <w:sz w:val="12"/>
        </w:rPr>
      </w:pPr>
      <w:r>
        <w:rPr>
          <w:noProof/>
          <w:lang w:val="en-AU" w:eastAsia="en-AU"/>
        </w:rPr>
        <mc:AlternateContent>
          <mc:Choice Requires="wps">
            <w:drawing>
              <wp:anchor distT="0" distB="0" distL="0" distR="0" simplePos="0" relativeHeight="487588352" behindDoc="1" locked="0" layoutInCell="1" allowOverlap="1" wp14:anchorId="707A92F6" wp14:editId="5639EDBC">
                <wp:simplePos x="0" y="0"/>
                <wp:positionH relativeFrom="page">
                  <wp:posOffset>914400</wp:posOffset>
                </wp:positionH>
                <wp:positionV relativeFrom="paragraph">
                  <wp:posOffset>123190</wp:posOffset>
                </wp:positionV>
                <wp:extent cx="1828800" cy="6350"/>
                <wp:effectExtent l="0" t="0" r="0" b="0"/>
                <wp:wrapTopAndBottom/>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64D82" id="Rectangle 4" o:spid="_x0000_s1026" style="position:absolute;margin-left:1in;margin-top:9.7pt;width:2in;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1SdgIAAPkEAAAOAAAAZHJzL2Uyb0RvYy54bWysVNuO2yAQfa/Uf0C8Z32pc7G1zmovTVUp&#10;bVfd9gMI4BgVAwUSJ1v13zvgJE3al1VVP2AGhsOZmTNc3+w6ibbcOqFVjbOrFCOuqGZCrWv89cti&#10;NMPIeaIYkVrxGu+5wzfz16+ue1PxXLdaMm4RgChX9abGrfemShJHW94Rd6UNV7DZaNsRD6ZdJ8yS&#10;HtA7meRpOkl6bZmxmnLnYPVh2MTziN80nPpPTeO4R7LGwM3H0cZxFcZkfk2qtSWmFfRAg/wDi44I&#10;BZeeoB6IJ2hjxV9QnaBWO934K6q7RDeNoDzGANFk6R/RPLXE8BgLJMeZU5rc/4OlH7ePFglW4ylG&#10;inRQos+QNKLWkqMipKc3rgKvJ/NoQ4DOLDX95pDS9y148Vtrdd9ywoBUFvyTiwPBcHAUrfoPmgE6&#10;2XgdM7VrbBcAIQdoFwuyPxWE7zyisJjN8tkshbpR2Ju8Gcd6JaQ6njXW+XdcdyhMamyBecQm26Xz&#10;gQupji6Ru5aCLYSU0bDr1b20aEuCNOIX6UOI525SBWelw7EBcVgBinBH2AtkY6l/lFlepHd5OVpM&#10;ZtNRsSjGo3KazkZpVt6Vk7Qoi4fFz0AwK6pWMMbVUih+lF1WvKyshwYYBBOFh/oal+N8HGO/YO9e&#10;FmQnPHShFF2NId3wDX0RyvpWMQibVJ4IOcyTS/oxy5CD4z9mJYog1H3Qz0qzPWjAaigSVBPeC5i0&#10;2j5j1EPv1dh93xDLMZLvFeiozIoiNGs0ivE0B8Oe76zOd4iiAFVjj9EwvfdDg2+MFesWbspiYpS+&#10;Be01Igoj6HJgdVAs9FeM4PAWhAY+t6PX7xdr/gsAAP//AwBQSwMEFAAGAAgAAAAhAEP66nDeAAAA&#10;CQEAAA8AAABkcnMvZG93bnJldi54bWxMj0FPwzAMhe9I/IfISNxYQglo65pODIkjEhsctlvamLZa&#10;45Qm2wq/HnOCm5/99Py9YjX5XpxwjF0gA7czBQKpDq6jxsD72/PNHERMlpztA6GBL4ywKi8vCpu7&#10;cKYNnrapERxCMbcG2pSGXMpYt+htnIUBiW8fYfQ2sRwb6UZ75nDfy0ypB+ltR/yhtQM+tVgftkdv&#10;YL2Yrz9fNb18b6o97nfV4T4blTHXV9PjEkTCKf2Z4Ref0aFkpiocyUXRs9aauyQeFhoEG/RdxovK&#10;QKY0yLKQ/xuUPwAAAP//AwBQSwECLQAUAAYACAAAACEAtoM4kv4AAADhAQAAEwAAAAAAAAAAAAAA&#10;AAAAAAAAW0NvbnRlbnRfVHlwZXNdLnhtbFBLAQItABQABgAIAAAAIQA4/SH/1gAAAJQBAAALAAAA&#10;AAAAAAAAAAAAAC8BAABfcmVscy8ucmVsc1BLAQItABQABgAIAAAAIQAyxT1SdgIAAPkEAAAOAAAA&#10;AAAAAAAAAAAAAC4CAABkcnMvZTJvRG9jLnhtbFBLAQItABQABgAIAAAAIQBD+upw3gAAAAkBAAAP&#10;AAAAAAAAAAAAAAAAANAEAABkcnMvZG93bnJldi54bWxQSwUGAAAAAAQABADzAAAA2wUAAAAA&#10;" fillcolor="black" stroked="f">
                <w10:wrap type="topAndBottom" anchorx="page"/>
              </v:rect>
            </w:pict>
          </mc:Fallback>
        </mc:AlternateContent>
      </w:r>
    </w:p>
    <w:p w14:paraId="59F3000A" w14:textId="1E30ADA7" w:rsidR="0089754F" w:rsidRDefault="00BA0E39">
      <w:pPr>
        <w:spacing w:before="87" w:line="252" w:lineRule="auto"/>
        <w:ind w:left="100"/>
        <w:rPr>
          <w:sz w:val="19"/>
        </w:rPr>
      </w:pPr>
      <w:r>
        <w:rPr>
          <w:w w:val="105"/>
          <w:sz w:val="19"/>
          <w:vertAlign w:val="superscript"/>
        </w:rPr>
        <w:t>1</w:t>
      </w:r>
      <w:r>
        <w:rPr>
          <w:w w:val="105"/>
          <w:sz w:val="19"/>
        </w:rPr>
        <w:t xml:space="preserve"> "Landcare community" is defined here as: The volunteers; Bushcare groups and "Friends of" groups and the organisations who co-ordinate them; Landcare, Coastcare; Dunecare; Cragcare</w:t>
      </w:r>
      <w:r w:rsidR="00773644">
        <w:rPr>
          <w:w w:val="105"/>
          <w:sz w:val="19"/>
        </w:rPr>
        <w:t>,</w:t>
      </w:r>
      <w:r>
        <w:rPr>
          <w:w w:val="105"/>
          <w:sz w:val="19"/>
        </w:rPr>
        <w:t xml:space="preserve"> Swampcare</w:t>
      </w:r>
      <w:r w:rsidR="00773644">
        <w:rPr>
          <w:w w:val="105"/>
          <w:sz w:val="19"/>
        </w:rPr>
        <w:t xml:space="preserve"> or similar</w:t>
      </w:r>
      <w:r>
        <w:rPr>
          <w:w w:val="105"/>
          <w:sz w:val="19"/>
        </w:rPr>
        <w:t xml:space="preserve"> groups; land managers; private land holders; Government agencies; not-for-profit organisations; educational organisations; businesses that provide goods, services and support to the Landcare community; and other interested parties </w:t>
      </w:r>
      <w:r>
        <w:rPr>
          <w:w w:val="105"/>
          <w:sz w:val="19"/>
        </w:rPr>
        <w:lastRenderedPageBreak/>
        <w:t>involved in the Landcare community.</w:t>
      </w:r>
    </w:p>
    <w:p w14:paraId="195031DF" w14:textId="77777777" w:rsidR="0089754F" w:rsidRDefault="00BA0E39">
      <w:pPr>
        <w:pStyle w:val="ListParagraph"/>
        <w:numPr>
          <w:ilvl w:val="2"/>
          <w:numId w:val="5"/>
        </w:numPr>
        <w:tabs>
          <w:tab w:val="left" w:pos="820"/>
        </w:tabs>
        <w:spacing w:before="91" w:line="268" w:lineRule="auto"/>
        <w:ind w:right="342"/>
        <w:rPr>
          <w:sz w:val="21"/>
        </w:rPr>
      </w:pPr>
      <w:r>
        <w:rPr>
          <w:w w:val="105"/>
          <w:sz w:val="21"/>
        </w:rPr>
        <w:t>The</w:t>
      </w:r>
      <w:r>
        <w:rPr>
          <w:spacing w:val="-4"/>
          <w:w w:val="105"/>
          <w:sz w:val="21"/>
        </w:rPr>
        <w:t xml:space="preserve"> </w:t>
      </w:r>
      <w:r>
        <w:rPr>
          <w:w w:val="105"/>
          <w:sz w:val="21"/>
        </w:rPr>
        <w:t>Committee</w:t>
      </w:r>
      <w:r>
        <w:rPr>
          <w:spacing w:val="-4"/>
          <w:w w:val="105"/>
          <w:sz w:val="21"/>
        </w:rPr>
        <w:t xml:space="preserve"> </w:t>
      </w:r>
      <w:r>
        <w:rPr>
          <w:w w:val="105"/>
          <w:sz w:val="21"/>
        </w:rPr>
        <w:t>may</w:t>
      </w:r>
      <w:r>
        <w:rPr>
          <w:spacing w:val="-4"/>
          <w:w w:val="105"/>
          <w:sz w:val="21"/>
        </w:rPr>
        <w:t xml:space="preserve"> </w:t>
      </w:r>
      <w:r>
        <w:rPr>
          <w:w w:val="105"/>
          <w:sz w:val="21"/>
        </w:rPr>
        <w:t>determine</w:t>
      </w:r>
      <w:r>
        <w:rPr>
          <w:spacing w:val="-3"/>
          <w:w w:val="105"/>
          <w:sz w:val="21"/>
        </w:rPr>
        <w:t xml:space="preserve"> </w:t>
      </w:r>
      <w:r>
        <w:rPr>
          <w:w w:val="105"/>
          <w:sz w:val="21"/>
        </w:rPr>
        <w:t>other</w:t>
      </w:r>
      <w:r>
        <w:rPr>
          <w:spacing w:val="-5"/>
          <w:w w:val="105"/>
          <w:sz w:val="21"/>
        </w:rPr>
        <w:t xml:space="preserve"> </w:t>
      </w:r>
      <w:r>
        <w:rPr>
          <w:w w:val="105"/>
          <w:sz w:val="21"/>
        </w:rPr>
        <w:t>categories</w:t>
      </w:r>
      <w:r>
        <w:rPr>
          <w:spacing w:val="-5"/>
          <w:w w:val="105"/>
          <w:sz w:val="21"/>
        </w:rPr>
        <w:t xml:space="preserve"> </w:t>
      </w:r>
      <w:r>
        <w:rPr>
          <w:w w:val="105"/>
          <w:sz w:val="21"/>
        </w:rPr>
        <w:t>for</w:t>
      </w:r>
      <w:r>
        <w:rPr>
          <w:spacing w:val="-4"/>
          <w:w w:val="105"/>
          <w:sz w:val="21"/>
        </w:rPr>
        <w:t xml:space="preserve"> </w:t>
      </w:r>
      <w:r>
        <w:rPr>
          <w:w w:val="105"/>
          <w:sz w:val="21"/>
        </w:rPr>
        <w:t>membership</w:t>
      </w:r>
      <w:r>
        <w:rPr>
          <w:spacing w:val="-4"/>
          <w:w w:val="105"/>
          <w:sz w:val="21"/>
        </w:rPr>
        <w:t xml:space="preserve"> </w:t>
      </w:r>
      <w:r>
        <w:rPr>
          <w:w w:val="105"/>
          <w:sz w:val="21"/>
        </w:rPr>
        <w:t>from</w:t>
      </w:r>
      <w:r>
        <w:rPr>
          <w:spacing w:val="-3"/>
          <w:w w:val="105"/>
          <w:sz w:val="21"/>
        </w:rPr>
        <w:t xml:space="preserve"> </w:t>
      </w:r>
      <w:r>
        <w:rPr>
          <w:w w:val="105"/>
          <w:sz w:val="21"/>
        </w:rPr>
        <w:t>time</w:t>
      </w:r>
      <w:r>
        <w:rPr>
          <w:spacing w:val="-3"/>
          <w:w w:val="105"/>
          <w:sz w:val="21"/>
        </w:rPr>
        <w:t xml:space="preserve"> </w:t>
      </w:r>
      <w:r>
        <w:rPr>
          <w:w w:val="105"/>
          <w:sz w:val="21"/>
        </w:rPr>
        <w:t>to</w:t>
      </w:r>
      <w:r>
        <w:rPr>
          <w:spacing w:val="-4"/>
          <w:w w:val="105"/>
          <w:sz w:val="21"/>
        </w:rPr>
        <w:t xml:space="preserve"> </w:t>
      </w:r>
      <w:r>
        <w:rPr>
          <w:w w:val="105"/>
          <w:sz w:val="21"/>
        </w:rPr>
        <w:t>time</w:t>
      </w:r>
      <w:r>
        <w:rPr>
          <w:spacing w:val="-4"/>
          <w:w w:val="105"/>
          <w:sz w:val="21"/>
        </w:rPr>
        <w:t xml:space="preserve"> </w:t>
      </w:r>
      <w:r>
        <w:rPr>
          <w:w w:val="105"/>
          <w:sz w:val="21"/>
        </w:rPr>
        <w:t>if</w:t>
      </w:r>
      <w:r>
        <w:rPr>
          <w:spacing w:val="-4"/>
          <w:w w:val="105"/>
          <w:sz w:val="21"/>
        </w:rPr>
        <w:t xml:space="preserve"> </w:t>
      </w:r>
      <w:r>
        <w:rPr>
          <w:w w:val="105"/>
          <w:sz w:val="21"/>
        </w:rPr>
        <w:t>deemed necessary</w:t>
      </w:r>
    </w:p>
    <w:p w14:paraId="3495EEA3" w14:textId="77777777" w:rsidR="0089754F" w:rsidRDefault="00BA0E39">
      <w:pPr>
        <w:pStyle w:val="ListParagraph"/>
        <w:numPr>
          <w:ilvl w:val="2"/>
          <w:numId w:val="5"/>
        </w:numPr>
        <w:tabs>
          <w:tab w:val="left" w:pos="820"/>
        </w:tabs>
        <w:spacing w:before="7" w:line="271" w:lineRule="auto"/>
        <w:ind w:right="413"/>
        <w:rPr>
          <w:sz w:val="21"/>
        </w:rPr>
      </w:pPr>
      <w:r>
        <w:rPr>
          <w:w w:val="105"/>
          <w:sz w:val="21"/>
        </w:rPr>
        <w:t>The</w:t>
      </w:r>
      <w:r>
        <w:rPr>
          <w:spacing w:val="-4"/>
          <w:w w:val="105"/>
          <w:sz w:val="21"/>
        </w:rPr>
        <w:t xml:space="preserve"> </w:t>
      </w:r>
      <w:r>
        <w:rPr>
          <w:w w:val="105"/>
          <w:sz w:val="21"/>
        </w:rPr>
        <w:t>committee</w:t>
      </w:r>
      <w:r>
        <w:rPr>
          <w:spacing w:val="-3"/>
          <w:w w:val="105"/>
          <w:sz w:val="21"/>
        </w:rPr>
        <w:t xml:space="preserve"> </w:t>
      </w:r>
      <w:r>
        <w:rPr>
          <w:w w:val="105"/>
          <w:sz w:val="21"/>
        </w:rPr>
        <w:t>shall</w:t>
      </w:r>
      <w:r>
        <w:rPr>
          <w:spacing w:val="-4"/>
          <w:w w:val="105"/>
          <w:sz w:val="21"/>
        </w:rPr>
        <w:t xml:space="preserve"> </w:t>
      </w:r>
      <w:r>
        <w:rPr>
          <w:w w:val="105"/>
          <w:sz w:val="21"/>
        </w:rPr>
        <w:t>determine</w:t>
      </w:r>
      <w:r>
        <w:rPr>
          <w:spacing w:val="-4"/>
          <w:w w:val="105"/>
          <w:sz w:val="21"/>
        </w:rPr>
        <w:t xml:space="preserve"> </w:t>
      </w:r>
      <w:r>
        <w:rPr>
          <w:w w:val="105"/>
          <w:sz w:val="21"/>
        </w:rPr>
        <w:t>whether</w:t>
      </w:r>
      <w:r>
        <w:rPr>
          <w:spacing w:val="-4"/>
          <w:w w:val="105"/>
          <w:sz w:val="21"/>
        </w:rPr>
        <w:t xml:space="preserve"> </w:t>
      </w:r>
      <w:r>
        <w:rPr>
          <w:w w:val="105"/>
          <w:sz w:val="21"/>
        </w:rPr>
        <w:t>or</w:t>
      </w:r>
      <w:r>
        <w:rPr>
          <w:spacing w:val="-4"/>
          <w:w w:val="105"/>
          <w:sz w:val="21"/>
        </w:rPr>
        <w:t xml:space="preserve"> </w:t>
      </w:r>
      <w:r>
        <w:rPr>
          <w:w w:val="105"/>
          <w:sz w:val="21"/>
        </w:rPr>
        <w:t>not</w:t>
      </w:r>
      <w:r>
        <w:rPr>
          <w:spacing w:val="-4"/>
          <w:w w:val="105"/>
          <w:sz w:val="21"/>
        </w:rPr>
        <w:t xml:space="preserve"> </w:t>
      </w:r>
      <w:r>
        <w:rPr>
          <w:w w:val="105"/>
          <w:sz w:val="21"/>
        </w:rPr>
        <w:t>to</w:t>
      </w:r>
      <w:r>
        <w:rPr>
          <w:spacing w:val="-4"/>
          <w:w w:val="105"/>
          <w:sz w:val="21"/>
        </w:rPr>
        <w:t xml:space="preserve"> </w:t>
      </w:r>
      <w:r>
        <w:rPr>
          <w:w w:val="105"/>
          <w:sz w:val="21"/>
        </w:rPr>
        <w:t>accept</w:t>
      </w:r>
      <w:r>
        <w:rPr>
          <w:spacing w:val="-4"/>
          <w:w w:val="105"/>
          <w:sz w:val="21"/>
        </w:rPr>
        <w:t xml:space="preserve"> </w:t>
      </w:r>
      <w:r>
        <w:rPr>
          <w:w w:val="105"/>
          <w:sz w:val="21"/>
        </w:rPr>
        <w:t>an</w:t>
      </w:r>
      <w:r>
        <w:rPr>
          <w:spacing w:val="-3"/>
          <w:w w:val="105"/>
          <w:sz w:val="21"/>
        </w:rPr>
        <w:t xml:space="preserve"> </w:t>
      </w:r>
      <w:r>
        <w:rPr>
          <w:w w:val="105"/>
          <w:sz w:val="21"/>
        </w:rPr>
        <w:t>application</w:t>
      </w:r>
      <w:r>
        <w:rPr>
          <w:spacing w:val="-4"/>
          <w:w w:val="105"/>
          <w:sz w:val="21"/>
        </w:rPr>
        <w:t xml:space="preserve"> </w:t>
      </w:r>
      <w:r>
        <w:rPr>
          <w:w w:val="105"/>
          <w:sz w:val="21"/>
        </w:rPr>
        <w:t>for</w:t>
      </w:r>
      <w:r>
        <w:rPr>
          <w:spacing w:val="-4"/>
          <w:w w:val="105"/>
          <w:sz w:val="21"/>
        </w:rPr>
        <w:t xml:space="preserve"> </w:t>
      </w:r>
      <w:r>
        <w:rPr>
          <w:w w:val="105"/>
          <w:sz w:val="21"/>
        </w:rPr>
        <w:t>membership.</w:t>
      </w:r>
      <w:r>
        <w:rPr>
          <w:spacing w:val="-4"/>
          <w:w w:val="105"/>
          <w:sz w:val="21"/>
        </w:rPr>
        <w:t xml:space="preserve"> </w:t>
      </w:r>
      <w:r>
        <w:rPr>
          <w:w w:val="105"/>
          <w:sz w:val="21"/>
        </w:rPr>
        <w:t>The committee is not required to supply reasons for accepting or rejecting an application for membership.</w:t>
      </w:r>
    </w:p>
    <w:p w14:paraId="76F0A6A6" w14:textId="05E30E05" w:rsidR="0089754F" w:rsidRDefault="00BA0E39">
      <w:pPr>
        <w:pStyle w:val="ListParagraph"/>
        <w:numPr>
          <w:ilvl w:val="2"/>
          <w:numId w:val="5"/>
        </w:numPr>
        <w:tabs>
          <w:tab w:val="left" w:pos="819"/>
          <w:tab w:val="left" w:pos="820"/>
        </w:tabs>
        <w:spacing w:before="0" w:line="256" w:lineRule="exact"/>
        <w:rPr>
          <w:sz w:val="21"/>
        </w:rPr>
      </w:pPr>
      <w:r>
        <w:rPr>
          <w:w w:val="105"/>
          <w:sz w:val="21"/>
        </w:rPr>
        <w:t>Members shall pay such fees as are determined by the GSLN at a general</w:t>
      </w:r>
      <w:r>
        <w:rPr>
          <w:spacing w:val="-6"/>
          <w:w w:val="105"/>
          <w:sz w:val="21"/>
        </w:rPr>
        <w:t xml:space="preserve"> </w:t>
      </w:r>
      <w:r>
        <w:rPr>
          <w:w w:val="105"/>
          <w:sz w:val="21"/>
        </w:rPr>
        <w:t>meeting</w:t>
      </w:r>
      <w:r w:rsidR="000E1716">
        <w:rPr>
          <w:w w:val="105"/>
          <w:sz w:val="21"/>
        </w:rPr>
        <w:t xml:space="preserve"> or before</w:t>
      </w:r>
      <w:r>
        <w:rPr>
          <w:w w:val="105"/>
          <w:sz w:val="21"/>
        </w:rPr>
        <w:t>.</w:t>
      </w:r>
    </w:p>
    <w:p w14:paraId="09361A6E" w14:textId="20ABB3CA" w:rsidR="0089754F" w:rsidRDefault="00BA0E39">
      <w:pPr>
        <w:pStyle w:val="ListParagraph"/>
        <w:numPr>
          <w:ilvl w:val="2"/>
          <w:numId w:val="5"/>
        </w:numPr>
        <w:tabs>
          <w:tab w:val="left" w:pos="819"/>
          <w:tab w:val="left" w:pos="820"/>
        </w:tabs>
        <w:spacing w:before="31" w:line="271" w:lineRule="auto"/>
        <w:ind w:right="252"/>
        <w:rPr>
          <w:sz w:val="21"/>
        </w:rPr>
      </w:pPr>
      <w:r>
        <w:rPr>
          <w:w w:val="105"/>
          <w:sz w:val="21"/>
        </w:rPr>
        <w:t>A register of members shall be kept by the GSLN showing the name, address</w:t>
      </w:r>
      <w:r w:rsidR="000E1716">
        <w:rPr>
          <w:w w:val="105"/>
          <w:sz w:val="21"/>
        </w:rPr>
        <w:t>, email address, phone number</w:t>
      </w:r>
      <w:r>
        <w:rPr>
          <w:w w:val="105"/>
          <w:sz w:val="21"/>
        </w:rPr>
        <w:t xml:space="preserve"> and date of commencement</w:t>
      </w:r>
      <w:r>
        <w:rPr>
          <w:spacing w:val="-5"/>
          <w:w w:val="105"/>
          <w:sz w:val="21"/>
        </w:rPr>
        <w:t xml:space="preserve"> </w:t>
      </w:r>
      <w:r>
        <w:rPr>
          <w:w w:val="105"/>
          <w:sz w:val="21"/>
        </w:rPr>
        <w:t>of</w:t>
      </w:r>
      <w:r>
        <w:rPr>
          <w:spacing w:val="-4"/>
          <w:w w:val="105"/>
          <w:sz w:val="21"/>
        </w:rPr>
        <w:t xml:space="preserve"> </w:t>
      </w:r>
      <w:r>
        <w:rPr>
          <w:w w:val="105"/>
          <w:sz w:val="21"/>
        </w:rPr>
        <w:t>membership</w:t>
      </w:r>
      <w:r>
        <w:rPr>
          <w:spacing w:val="-4"/>
          <w:w w:val="105"/>
          <w:sz w:val="21"/>
        </w:rPr>
        <w:t xml:space="preserve"> </w:t>
      </w:r>
      <w:r>
        <w:rPr>
          <w:w w:val="105"/>
          <w:sz w:val="21"/>
        </w:rPr>
        <w:t>for</w:t>
      </w:r>
      <w:r>
        <w:rPr>
          <w:spacing w:val="-4"/>
          <w:w w:val="105"/>
          <w:sz w:val="21"/>
        </w:rPr>
        <w:t xml:space="preserve"> </w:t>
      </w:r>
      <w:r>
        <w:rPr>
          <w:w w:val="105"/>
          <w:sz w:val="21"/>
        </w:rPr>
        <w:t>each</w:t>
      </w:r>
      <w:r>
        <w:rPr>
          <w:spacing w:val="-3"/>
          <w:w w:val="105"/>
          <w:sz w:val="21"/>
        </w:rPr>
        <w:t xml:space="preserve"> </w:t>
      </w:r>
      <w:r>
        <w:rPr>
          <w:w w:val="105"/>
          <w:sz w:val="21"/>
        </w:rPr>
        <w:t>member.</w:t>
      </w:r>
      <w:r>
        <w:rPr>
          <w:spacing w:val="-5"/>
          <w:w w:val="105"/>
          <w:sz w:val="21"/>
        </w:rPr>
        <w:t xml:space="preserve"> </w:t>
      </w:r>
      <w:r>
        <w:rPr>
          <w:w w:val="105"/>
          <w:sz w:val="21"/>
        </w:rPr>
        <w:t>Provision</w:t>
      </w:r>
      <w:r>
        <w:rPr>
          <w:spacing w:val="-3"/>
          <w:w w:val="105"/>
          <w:sz w:val="21"/>
        </w:rPr>
        <w:t xml:space="preserve"> </w:t>
      </w:r>
      <w:r>
        <w:rPr>
          <w:w w:val="105"/>
          <w:sz w:val="21"/>
        </w:rPr>
        <w:t>for</w:t>
      </w:r>
      <w:r>
        <w:rPr>
          <w:spacing w:val="-4"/>
          <w:w w:val="105"/>
          <w:sz w:val="21"/>
        </w:rPr>
        <w:t xml:space="preserve"> </w:t>
      </w:r>
      <w:r>
        <w:rPr>
          <w:w w:val="105"/>
          <w:sz w:val="21"/>
        </w:rPr>
        <w:t>noting</w:t>
      </w:r>
      <w:r>
        <w:rPr>
          <w:spacing w:val="-4"/>
          <w:w w:val="105"/>
          <w:sz w:val="21"/>
        </w:rPr>
        <w:t xml:space="preserve"> </w:t>
      </w:r>
      <w:r>
        <w:rPr>
          <w:w w:val="105"/>
          <w:sz w:val="21"/>
        </w:rPr>
        <w:t>the</w:t>
      </w:r>
      <w:r>
        <w:rPr>
          <w:spacing w:val="-3"/>
          <w:w w:val="105"/>
          <w:sz w:val="21"/>
        </w:rPr>
        <w:t xml:space="preserve"> </w:t>
      </w:r>
      <w:r>
        <w:rPr>
          <w:w w:val="105"/>
          <w:sz w:val="21"/>
        </w:rPr>
        <w:t>date</w:t>
      </w:r>
      <w:r>
        <w:rPr>
          <w:spacing w:val="-4"/>
          <w:w w:val="105"/>
          <w:sz w:val="21"/>
        </w:rPr>
        <w:t xml:space="preserve"> </w:t>
      </w:r>
      <w:r>
        <w:rPr>
          <w:w w:val="105"/>
          <w:sz w:val="21"/>
        </w:rPr>
        <w:t>of</w:t>
      </w:r>
      <w:r>
        <w:rPr>
          <w:spacing w:val="-4"/>
          <w:w w:val="105"/>
          <w:sz w:val="21"/>
        </w:rPr>
        <w:t xml:space="preserve"> </w:t>
      </w:r>
      <w:r>
        <w:rPr>
          <w:w w:val="105"/>
          <w:sz w:val="21"/>
        </w:rPr>
        <w:t>cessation</w:t>
      </w:r>
      <w:r>
        <w:rPr>
          <w:spacing w:val="-3"/>
          <w:w w:val="105"/>
          <w:sz w:val="21"/>
        </w:rPr>
        <w:t xml:space="preserve"> </w:t>
      </w:r>
      <w:r>
        <w:rPr>
          <w:w w:val="105"/>
          <w:sz w:val="21"/>
        </w:rPr>
        <w:t>of membership shall also be contained in the</w:t>
      </w:r>
      <w:r>
        <w:rPr>
          <w:spacing w:val="6"/>
          <w:w w:val="105"/>
          <w:sz w:val="21"/>
        </w:rPr>
        <w:t xml:space="preserve"> </w:t>
      </w:r>
      <w:r>
        <w:rPr>
          <w:w w:val="105"/>
          <w:sz w:val="21"/>
        </w:rPr>
        <w:t>register.</w:t>
      </w:r>
    </w:p>
    <w:p w14:paraId="7BA0A5A1" w14:textId="77777777" w:rsidR="0089754F" w:rsidRDefault="00BA0E39">
      <w:pPr>
        <w:pStyle w:val="ListParagraph"/>
        <w:numPr>
          <w:ilvl w:val="2"/>
          <w:numId w:val="5"/>
        </w:numPr>
        <w:tabs>
          <w:tab w:val="left" w:pos="820"/>
        </w:tabs>
        <w:spacing w:before="0" w:line="273" w:lineRule="auto"/>
        <w:ind w:right="286"/>
        <w:rPr>
          <w:sz w:val="21"/>
        </w:rPr>
      </w:pPr>
      <w:r>
        <w:rPr>
          <w:w w:val="105"/>
          <w:sz w:val="21"/>
        </w:rPr>
        <w:t>Membership</w:t>
      </w:r>
      <w:r>
        <w:rPr>
          <w:spacing w:val="-5"/>
          <w:w w:val="105"/>
          <w:sz w:val="21"/>
        </w:rPr>
        <w:t xml:space="preserve"> </w:t>
      </w:r>
      <w:r>
        <w:rPr>
          <w:w w:val="105"/>
          <w:sz w:val="21"/>
        </w:rPr>
        <w:t>shall</w:t>
      </w:r>
      <w:r>
        <w:rPr>
          <w:spacing w:val="-5"/>
          <w:w w:val="105"/>
          <w:sz w:val="21"/>
        </w:rPr>
        <w:t xml:space="preserve"> </w:t>
      </w:r>
      <w:r>
        <w:rPr>
          <w:w w:val="105"/>
          <w:sz w:val="21"/>
        </w:rPr>
        <w:t>cease</w:t>
      </w:r>
      <w:r>
        <w:rPr>
          <w:spacing w:val="-4"/>
          <w:w w:val="105"/>
          <w:sz w:val="21"/>
        </w:rPr>
        <w:t xml:space="preserve"> </w:t>
      </w:r>
      <w:r>
        <w:rPr>
          <w:w w:val="105"/>
          <w:sz w:val="21"/>
        </w:rPr>
        <w:t>upon</w:t>
      </w:r>
      <w:r>
        <w:rPr>
          <w:spacing w:val="-4"/>
          <w:w w:val="105"/>
          <w:sz w:val="21"/>
        </w:rPr>
        <w:t xml:space="preserve"> </w:t>
      </w:r>
      <w:r>
        <w:rPr>
          <w:w w:val="105"/>
          <w:sz w:val="21"/>
        </w:rPr>
        <w:t>resignation,</w:t>
      </w:r>
      <w:r>
        <w:rPr>
          <w:spacing w:val="-5"/>
          <w:w w:val="105"/>
          <w:sz w:val="21"/>
        </w:rPr>
        <w:t xml:space="preserve"> </w:t>
      </w:r>
      <w:r>
        <w:rPr>
          <w:w w:val="105"/>
          <w:sz w:val="21"/>
        </w:rPr>
        <w:t>expulsion</w:t>
      </w:r>
      <w:r>
        <w:rPr>
          <w:spacing w:val="-5"/>
          <w:w w:val="105"/>
          <w:sz w:val="21"/>
        </w:rPr>
        <w:t xml:space="preserve"> </w:t>
      </w:r>
      <w:r>
        <w:rPr>
          <w:w w:val="105"/>
          <w:sz w:val="21"/>
        </w:rPr>
        <w:t>or</w:t>
      </w:r>
      <w:r>
        <w:rPr>
          <w:spacing w:val="-5"/>
          <w:w w:val="105"/>
          <w:sz w:val="21"/>
        </w:rPr>
        <w:t xml:space="preserve"> </w:t>
      </w:r>
      <w:r>
        <w:rPr>
          <w:w w:val="105"/>
          <w:sz w:val="21"/>
        </w:rPr>
        <w:t>failure</w:t>
      </w:r>
      <w:r>
        <w:rPr>
          <w:spacing w:val="-4"/>
          <w:w w:val="105"/>
          <w:sz w:val="21"/>
        </w:rPr>
        <w:t xml:space="preserve"> </w:t>
      </w:r>
      <w:r>
        <w:rPr>
          <w:w w:val="105"/>
          <w:sz w:val="21"/>
        </w:rPr>
        <w:t>to</w:t>
      </w:r>
      <w:r>
        <w:rPr>
          <w:spacing w:val="-4"/>
          <w:w w:val="105"/>
          <w:sz w:val="21"/>
        </w:rPr>
        <w:t xml:space="preserve"> </w:t>
      </w:r>
      <w:r>
        <w:rPr>
          <w:w w:val="105"/>
          <w:sz w:val="21"/>
        </w:rPr>
        <w:t>pay</w:t>
      </w:r>
      <w:r>
        <w:rPr>
          <w:spacing w:val="-5"/>
          <w:w w:val="105"/>
          <w:sz w:val="21"/>
        </w:rPr>
        <w:t xml:space="preserve"> </w:t>
      </w:r>
      <w:r>
        <w:rPr>
          <w:w w:val="105"/>
          <w:sz w:val="21"/>
        </w:rPr>
        <w:t>outstanding</w:t>
      </w:r>
      <w:r>
        <w:rPr>
          <w:spacing w:val="-5"/>
          <w:w w:val="105"/>
          <w:sz w:val="21"/>
        </w:rPr>
        <w:t xml:space="preserve"> </w:t>
      </w:r>
      <w:r>
        <w:rPr>
          <w:w w:val="105"/>
          <w:sz w:val="21"/>
        </w:rPr>
        <w:t>membership fees within three months of the due</w:t>
      </w:r>
      <w:r>
        <w:rPr>
          <w:spacing w:val="6"/>
          <w:w w:val="105"/>
          <w:sz w:val="21"/>
        </w:rPr>
        <w:t xml:space="preserve"> </w:t>
      </w:r>
      <w:r>
        <w:rPr>
          <w:w w:val="105"/>
          <w:sz w:val="21"/>
        </w:rPr>
        <w:t>date</w:t>
      </w:r>
    </w:p>
    <w:p w14:paraId="5CFF101E" w14:textId="77777777" w:rsidR="0089754F" w:rsidRDefault="00BA0E39">
      <w:pPr>
        <w:pStyle w:val="ListParagraph"/>
        <w:numPr>
          <w:ilvl w:val="2"/>
          <w:numId w:val="5"/>
        </w:numPr>
        <w:tabs>
          <w:tab w:val="left" w:pos="819"/>
          <w:tab w:val="left" w:pos="820"/>
        </w:tabs>
        <w:spacing w:before="0" w:line="253" w:lineRule="exact"/>
        <w:rPr>
          <w:sz w:val="21"/>
        </w:rPr>
      </w:pPr>
      <w:r>
        <w:rPr>
          <w:w w:val="105"/>
          <w:sz w:val="21"/>
        </w:rPr>
        <w:t>Membership fees shall fall due on the first day of each financial year of the</w:t>
      </w:r>
      <w:r>
        <w:rPr>
          <w:spacing w:val="-14"/>
          <w:w w:val="105"/>
          <w:sz w:val="21"/>
        </w:rPr>
        <w:t xml:space="preserve"> </w:t>
      </w:r>
      <w:r>
        <w:rPr>
          <w:w w:val="105"/>
          <w:sz w:val="21"/>
        </w:rPr>
        <w:t>association.</w:t>
      </w:r>
    </w:p>
    <w:p w14:paraId="401A27D7" w14:textId="77777777" w:rsidR="0089754F" w:rsidRDefault="00BA0E39">
      <w:pPr>
        <w:pStyle w:val="ListParagraph"/>
        <w:numPr>
          <w:ilvl w:val="2"/>
          <w:numId w:val="5"/>
        </w:numPr>
        <w:tabs>
          <w:tab w:val="left" w:pos="819"/>
          <w:tab w:val="left" w:pos="820"/>
        </w:tabs>
        <w:spacing w:before="36" w:line="271" w:lineRule="auto"/>
        <w:ind w:right="173"/>
        <w:rPr>
          <w:sz w:val="21"/>
        </w:rPr>
      </w:pPr>
      <w:r>
        <w:rPr>
          <w:w w:val="105"/>
          <w:sz w:val="21"/>
        </w:rPr>
        <w:t>The liability of a member of the GSLN to contribute towards the payment of the debts and liabilities of GSLN or the costs, charges and expenses of the winding up of the GSLN is limited to the</w:t>
      </w:r>
      <w:r>
        <w:rPr>
          <w:spacing w:val="-3"/>
          <w:w w:val="105"/>
          <w:sz w:val="21"/>
        </w:rPr>
        <w:t xml:space="preserve"> </w:t>
      </w:r>
      <w:r>
        <w:rPr>
          <w:w w:val="105"/>
          <w:sz w:val="21"/>
        </w:rPr>
        <w:t>amount,</w:t>
      </w:r>
      <w:r>
        <w:rPr>
          <w:spacing w:val="-3"/>
          <w:w w:val="105"/>
          <w:sz w:val="21"/>
        </w:rPr>
        <w:t xml:space="preserve"> </w:t>
      </w:r>
      <w:r>
        <w:rPr>
          <w:w w:val="105"/>
          <w:sz w:val="21"/>
        </w:rPr>
        <w:t>if</w:t>
      </w:r>
      <w:r>
        <w:rPr>
          <w:spacing w:val="-3"/>
          <w:w w:val="105"/>
          <w:sz w:val="21"/>
        </w:rPr>
        <w:t xml:space="preserve"> </w:t>
      </w:r>
      <w:r>
        <w:rPr>
          <w:w w:val="105"/>
          <w:sz w:val="21"/>
        </w:rPr>
        <w:t>any,</w:t>
      </w:r>
      <w:r>
        <w:rPr>
          <w:spacing w:val="-3"/>
          <w:w w:val="105"/>
          <w:sz w:val="21"/>
        </w:rPr>
        <w:t xml:space="preserve"> </w:t>
      </w:r>
      <w:r>
        <w:rPr>
          <w:w w:val="105"/>
          <w:sz w:val="21"/>
        </w:rPr>
        <w:t>unpaid</w:t>
      </w:r>
      <w:r>
        <w:rPr>
          <w:spacing w:val="-2"/>
          <w:w w:val="105"/>
          <w:sz w:val="21"/>
        </w:rPr>
        <w:t xml:space="preserve"> </w:t>
      </w:r>
      <w:r>
        <w:rPr>
          <w:w w:val="105"/>
          <w:sz w:val="21"/>
        </w:rPr>
        <w:t>by</w:t>
      </w:r>
      <w:r>
        <w:rPr>
          <w:spacing w:val="-3"/>
          <w:w w:val="105"/>
          <w:sz w:val="21"/>
        </w:rPr>
        <w:t xml:space="preserve"> </w:t>
      </w:r>
      <w:r>
        <w:rPr>
          <w:w w:val="105"/>
          <w:sz w:val="21"/>
        </w:rPr>
        <w:t>the</w:t>
      </w:r>
      <w:r>
        <w:rPr>
          <w:spacing w:val="-2"/>
          <w:w w:val="105"/>
          <w:sz w:val="21"/>
        </w:rPr>
        <w:t xml:space="preserve"> </w:t>
      </w:r>
      <w:r>
        <w:rPr>
          <w:w w:val="105"/>
          <w:sz w:val="21"/>
        </w:rPr>
        <w:t>member</w:t>
      </w:r>
      <w:r>
        <w:rPr>
          <w:spacing w:val="-3"/>
          <w:w w:val="105"/>
          <w:sz w:val="21"/>
        </w:rPr>
        <w:t xml:space="preserve"> </w:t>
      </w:r>
      <w:r>
        <w:rPr>
          <w:w w:val="105"/>
          <w:sz w:val="21"/>
        </w:rPr>
        <w:t>in</w:t>
      </w:r>
      <w:r>
        <w:rPr>
          <w:spacing w:val="-2"/>
          <w:w w:val="105"/>
          <w:sz w:val="21"/>
        </w:rPr>
        <w:t xml:space="preserve"> </w:t>
      </w:r>
      <w:r>
        <w:rPr>
          <w:w w:val="105"/>
          <w:sz w:val="21"/>
        </w:rPr>
        <w:t>respect</w:t>
      </w:r>
      <w:r>
        <w:rPr>
          <w:spacing w:val="-3"/>
          <w:w w:val="105"/>
          <w:sz w:val="21"/>
        </w:rPr>
        <w:t xml:space="preserve"> </w:t>
      </w:r>
      <w:r>
        <w:rPr>
          <w:w w:val="105"/>
          <w:sz w:val="21"/>
        </w:rPr>
        <w:t>of</w:t>
      </w:r>
      <w:r>
        <w:rPr>
          <w:spacing w:val="-3"/>
          <w:w w:val="105"/>
          <w:sz w:val="21"/>
        </w:rPr>
        <w:t xml:space="preserve"> </w:t>
      </w:r>
      <w:r>
        <w:rPr>
          <w:w w:val="105"/>
          <w:sz w:val="21"/>
        </w:rPr>
        <w:t>membership</w:t>
      </w:r>
      <w:r>
        <w:rPr>
          <w:spacing w:val="-3"/>
          <w:w w:val="105"/>
          <w:sz w:val="21"/>
        </w:rPr>
        <w:t xml:space="preserve"> </w:t>
      </w:r>
      <w:r>
        <w:rPr>
          <w:w w:val="105"/>
          <w:sz w:val="21"/>
        </w:rPr>
        <w:t>of</w:t>
      </w:r>
      <w:r>
        <w:rPr>
          <w:spacing w:val="-3"/>
          <w:w w:val="105"/>
          <w:sz w:val="21"/>
        </w:rPr>
        <w:t xml:space="preserve"> </w:t>
      </w:r>
      <w:r>
        <w:rPr>
          <w:w w:val="105"/>
          <w:sz w:val="21"/>
        </w:rPr>
        <w:t>the</w:t>
      </w:r>
      <w:r>
        <w:rPr>
          <w:spacing w:val="-2"/>
          <w:w w:val="105"/>
          <w:sz w:val="21"/>
        </w:rPr>
        <w:t xml:space="preserve"> </w:t>
      </w:r>
      <w:r>
        <w:rPr>
          <w:w w:val="105"/>
          <w:sz w:val="21"/>
        </w:rPr>
        <w:t>GSLN</w:t>
      </w:r>
      <w:r>
        <w:rPr>
          <w:spacing w:val="-2"/>
          <w:w w:val="105"/>
          <w:sz w:val="21"/>
        </w:rPr>
        <w:t xml:space="preserve"> </w:t>
      </w:r>
      <w:r>
        <w:rPr>
          <w:w w:val="105"/>
          <w:sz w:val="21"/>
        </w:rPr>
        <w:t>as</w:t>
      </w:r>
      <w:r>
        <w:rPr>
          <w:spacing w:val="-3"/>
          <w:w w:val="105"/>
          <w:sz w:val="21"/>
        </w:rPr>
        <w:t xml:space="preserve"> </w:t>
      </w:r>
      <w:r>
        <w:rPr>
          <w:w w:val="105"/>
          <w:sz w:val="21"/>
        </w:rPr>
        <w:t>required</w:t>
      </w:r>
      <w:r>
        <w:rPr>
          <w:spacing w:val="-3"/>
          <w:w w:val="105"/>
          <w:sz w:val="21"/>
        </w:rPr>
        <w:t xml:space="preserve"> </w:t>
      </w:r>
      <w:r>
        <w:rPr>
          <w:w w:val="105"/>
          <w:sz w:val="21"/>
        </w:rPr>
        <w:t xml:space="preserve">by clause </w:t>
      </w:r>
      <w:r>
        <w:rPr>
          <w:b/>
          <w:w w:val="105"/>
          <w:sz w:val="21"/>
        </w:rPr>
        <w:t>4.1.i</w:t>
      </w:r>
      <w:r>
        <w:rPr>
          <w:b/>
          <w:spacing w:val="2"/>
          <w:w w:val="105"/>
          <w:sz w:val="21"/>
        </w:rPr>
        <w:t xml:space="preserve"> </w:t>
      </w:r>
      <w:r>
        <w:rPr>
          <w:w w:val="105"/>
          <w:sz w:val="21"/>
        </w:rPr>
        <w:t>above.</w:t>
      </w:r>
    </w:p>
    <w:p w14:paraId="46772DE2" w14:textId="77777777" w:rsidR="0089754F" w:rsidRDefault="00BA0E39">
      <w:pPr>
        <w:pStyle w:val="Heading2"/>
        <w:numPr>
          <w:ilvl w:val="1"/>
          <w:numId w:val="5"/>
        </w:numPr>
        <w:tabs>
          <w:tab w:val="left" w:pos="675"/>
          <w:tab w:val="left" w:pos="676"/>
        </w:tabs>
        <w:spacing w:before="143"/>
      </w:pPr>
      <w:bookmarkStart w:id="6" w:name="_TOC_250020"/>
      <w:r>
        <w:rPr>
          <w:color w:val="2E74B5"/>
        </w:rPr>
        <w:t>Cessation of</w:t>
      </w:r>
      <w:r>
        <w:rPr>
          <w:color w:val="2E74B5"/>
          <w:spacing w:val="-1"/>
        </w:rPr>
        <w:t xml:space="preserve"> </w:t>
      </w:r>
      <w:bookmarkEnd w:id="6"/>
      <w:r>
        <w:rPr>
          <w:color w:val="2E74B5"/>
        </w:rPr>
        <w:t>membership</w:t>
      </w:r>
    </w:p>
    <w:p w14:paraId="65281B94" w14:textId="77777777" w:rsidR="0089754F" w:rsidRDefault="00BA0E39">
      <w:pPr>
        <w:pStyle w:val="BodyText"/>
        <w:spacing w:before="42" w:line="271" w:lineRule="auto"/>
      </w:pPr>
      <w:r>
        <w:rPr>
          <w:w w:val="105"/>
        </w:rPr>
        <w:t>A person ceases to be a member of GSLN if the person: dies, resigns membership or is expelled from GSLN. A member may be expelled by unanimous (except one) vote of the full committee where it is established that the member has not fulfilled the objectives of the GSLN or has brought the GSLN into disrepute.</w:t>
      </w:r>
    </w:p>
    <w:p w14:paraId="4EB6ECDC" w14:textId="77777777" w:rsidR="0089754F" w:rsidRDefault="00BA0E39">
      <w:pPr>
        <w:pStyle w:val="BodyText"/>
        <w:spacing w:before="161"/>
      </w:pPr>
      <w:r>
        <w:rPr>
          <w:w w:val="105"/>
        </w:rPr>
        <w:t>Refer to GSLN Dispute Policy document.</w:t>
      </w:r>
    </w:p>
    <w:p w14:paraId="5AA98392" w14:textId="77777777" w:rsidR="0089754F" w:rsidRDefault="00BA0E39">
      <w:pPr>
        <w:pStyle w:val="Heading2"/>
        <w:numPr>
          <w:ilvl w:val="1"/>
          <w:numId w:val="5"/>
        </w:numPr>
        <w:tabs>
          <w:tab w:val="left" w:pos="675"/>
          <w:tab w:val="left" w:pos="676"/>
        </w:tabs>
        <w:spacing w:before="176"/>
      </w:pPr>
      <w:bookmarkStart w:id="7" w:name="_TOC_250019"/>
      <w:r>
        <w:rPr>
          <w:color w:val="2E74B5"/>
        </w:rPr>
        <w:t>Membership entitlements not</w:t>
      </w:r>
      <w:r>
        <w:rPr>
          <w:color w:val="2E74B5"/>
          <w:spacing w:val="-1"/>
        </w:rPr>
        <w:t xml:space="preserve"> </w:t>
      </w:r>
      <w:bookmarkEnd w:id="7"/>
      <w:r>
        <w:rPr>
          <w:color w:val="2E74B5"/>
        </w:rPr>
        <w:t>transferable</w:t>
      </w:r>
    </w:p>
    <w:p w14:paraId="3429551A" w14:textId="77777777" w:rsidR="0089754F" w:rsidRDefault="00BA0E39">
      <w:pPr>
        <w:pStyle w:val="BodyText"/>
        <w:spacing w:before="43" w:line="268" w:lineRule="auto"/>
        <w:ind w:right="144"/>
      </w:pPr>
      <w:r>
        <w:rPr>
          <w:w w:val="105"/>
        </w:rPr>
        <w:t>A right, privilege or obligation which a person has by reason of being a member of GSLN is not capable of being transferred or transmitted to another person, and terminates on cessation of the person’s membership.</w:t>
      </w:r>
    </w:p>
    <w:p w14:paraId="30B290DA" w14:textId="77777777" w:rsidR="0089754F" w:rsidRDefault="0089754F">
      <w:pPr>
        <w:pStyle w:val="BodyText"/>
        <w:spacing w:before="11"/>
        <w:ind w:left="0"/>
        <w:rPr>
          <w:sz w:val="19"/>
        </w:rPr>
      </w:pPr>
    </w:p>
    <w:p w14:paraId="4D6BBCD5" w14:textId="77777777" w:rsidR="0089754F" w:rsidRDefault="00BA0E39">
      <w:pPr>
        <w:pStyle w:val="Heading1"/>
        <w:numPr>
          <w:ilvl w:val="0"/>
          <w:numId w:val="6"/>
        </w:numPr>
        <w:tabs>
          <w:tab w:val="left" w:pos="531"/>
          <w:tab w:val="left" w:pos="532"/>
        </w:tabs>
      </w:pPr>
      <w:bookmarkStart w:id="8" w:name="_TOC_250018"/>
      <w:bookmarkEnd w:id="8"/>
      <w:r>
        <w:rPr>
          <w:color w:val="2E74B5"/>
        </w:rPr>
        <w:t>Meetings</w:t>
      </w:r>
    </w:p>
    <w:p w14:paraId="393815B7" w14:textId="77777777" w:rsidR="0089754F" w:rsidRDefault="00BA0E39">
      <w:pPr>
        <w:pStyle w:val="Heading2"/>
        <w:numPr>
          <w:ilvl w:val="1"/>
          <w:numId w:val="4"/>
        </w:numPr>
        <w:tabs>
          <w:tab w:val="left" w:pos="675"/>
          <w:tab w:val="left" w:pos="676"/>
        </w:tabs>
        <w:spacing w:before="73"/>
      </w:pPr>
      <w:bookmarkStart w:id="9" w:name="_TOC_250017"/>
      <w:r>
        <w:rPr>
          <w:color w:val="2E74B5"/>
        </w:rPr>
        <w:t>Meeting</w:t>
      </w:r>
      <w:r>
        <w:rPr>
          <w:color w:val="2E74B5"/>
          <w:spacing w:val="-1"/>
        </w:rPr>
        <w:t xml:space="preserve"> </w:t>
      </w:r>
      <w:bookmarkEnd w:id="9"/>
      <w:r>
        <w:rPr>
          <w:color w:val="2E74B5"/>
        </w:rPr>
        <w:t>frequency</w:t>
      </w:r>
    </w:p>
    <w:p w14:paraId="37A5DB42" w14:textId="77777777" w:rsidR="0089754F" w:rsidRDefault="00BA0E39">
      <w:pPr>
        <w:pStyle w:val="BodyText"/>
        <w:spacing w:before="37" w:line="273" w:lineRule="auto"/>
        <w:ind w:right="144"/>
      </w:pPr>
      <w:r>
        <w:rPr>
          <w:w w:val="105"/>
        </w:rPr>
        <w:t>GSLN will hold an Annual General Meeting (AGM) within four months of the end of the preceding financial year.</w:t>
      </w:r>
    </w:p>
    <w:p w14:paraId="70D93B48" w14:textId="77777777" w:rsidR="0089754F" w:rsidRDefault="00BA0E39">
      <w:pPr>
        <w:pStyle w:val="BodyText"/>
        <w:spacing w:before="155" w:line="422" w:lineRule="auto"/>
        <w:ind w:right="3881"/>
        <w:rPr>
          <w:w w:val="105"/>
        </w:rPr>
      </w:pPr>
      <w:r>
        <w:rPr>
          <w:w w:val="105"/>
        </w:rPr>
        <w:t>GSLN’s financial year shall be from 1st July to 30th June. Notice of meetings may be sent via email.</w:t>
      </w:r>
    </w:p>
    <w:p w14:paraId="761D21B9" w14:textId="1C10612C" w:rsidR="000E1716" w:rsidRDefault="000E1716" w:rsidP="002D2873">
      <w:pPr>
        <w:pStyle w:val="BodyText"/>
        <w:spacing w:before="155" w:line="422" w:lineRule="auto"/>
        <w:ind w:right="62"/>
      </w:pPr>
      <w:r>
        <w:rPr>
          <w:w w:val="105"/>
        </w:rPr>
        <w:t>Meetings may</w:t>
      </w:r>
      <w:r w:rsidR="00CC7D56">
        <w:rPr>
          <w:w w:val="105"/>
        </w:rPr>
        <w:t xml:space="preserve"> be held face-to-face or via online or phone media</w:t>
      </w:r>
      <w:r>
        <w:rPr>
          <w:w w:val="105"/>
        </w:rPr>
        <w:t>.</w:t>
      </w:r>
    </w:p>
    <w:p w14:paraId="58C41DDC" w14:textId="77777777" w:rsidR="0089754F" w:rsidRDefault="00BA0E39">
      <w:pPr>
        <w:pStyle w:val="BodyText"/>
        <w:spacing w:line="268" w:lineRule="auto"/>
        <w:ind w:right="144"/>
      </w:pPr>
      <w:r>
        <w:rPr>
          <w:w w:val="105"/>
        </w:rPr>
        <w:t>The GSLN committee may call a general meeting, other than the AGM, at any time it is deemed necessary to ascertain the opinion of members on matters of relevance to GSLN.</w:t>
      </w:r>
    </w:p>
    <w:p w14:paraId="76BA5F8E" w14:textId="77777777" w:rsidR="0089754F" w:rsidRDefault="00BA0E39">
      <w:pPr>
        <w:pStyle w:val="BodyText"/>
        <w:spacing w:before="165" w:line="271" w:lineRule="auto"/>
      </w:pPr>
      <w:r>
        <w:rPr>
          <w:w w:val="105"/>
        </w:rPr>
        <w:t>Any three members of GSLN whose prior representation to the Committee has been rejected may call a general meeting of GSLN provided the meeting is notified publicly and the matter explained publicly and no less than fourteen days-notice is given.</w:t>
      </w:r>
    </w:p>
    <w:p w14:paraId="66F0B43C" w14:textId="77777777" w:rsidR="0089754F" w:rsidRDefault="0089754F">
      <w:pPr>
        <w:spacing w:line="271" w:lineRule="auto"/>
        <w:sectPr w:rsidR="0089754F">
          <w:pgSz w:w="12240" w:h="15840"/>
          <w:pgMar w:top="1360" w:right="1340" w:bottom="960" w:left="1340" w:header="0" w:footer="774" w:gutter="0"/>
          <w:cols w:space="720"/>
        </w:sectPr>
      </w:pPr>
    </w:p>
    <w:p w14:paraId="3B3F4022" w14:textId="77777777" w:rsidR="0089754F" w:rsidRDefault="00BA0E39">
      <w:pPr>
        <w:pStyle w:val="Heading2"/>
        <w:numPr>
          <w:ilvl w:val="1"/>
          <w:numId w:val="4"/>
        </w:numPr>
        <w:tabs>
          <w:tab w:val="left" w:pos="675"/>
          <w:tab w:val="left" w:pos="676"/>
        </w:tabs>
        <w:spacing w:before="77"/>
      </w:pPr>
      <w:bookmarkStart w:id="10" w:name="_TOC_250016"/>
      <w:r>
        <w:rPr>
          <w:color w:val="2E74B5"/>
        </w:rPr>
        <w:lastRenderedPageBreak/>
        <w:t>Decision</w:t>
      </w:r>
      <w:r>
        <w:rPr>
          <w:color w:val="2E74B5"/>
          <w:spacing w:val="-1"/>
        </w:rPr>
        <w:t xml:space="preserve"> </w:t>
      </w:r>
      <w:bookmarkEnd w:id="10"/>
      <w:r>
        <w:rPr>
          <w:color w:val="2E74B5"/>
        </w:rPr>
        <w:t>Making</w:t>
      </w:r>
    </w:p>
    <w:p w14:paraId="048C2622" w14:textId="376BE6E1" w:rsidR="0089754F" w:rsidRDefault="00BA0E39">
      <w:pPr>
        <w:pStyle w:val="BodyText"/>
        <w:spacing w:before="37" w:line="273" w:lineRule="auto"/>
      </w:pPr>
      <w:r>
        <w:rPr>
          <w:w w:val="105"/>
        </w:rPr>
        <w:t xml:space="preserve">Voting at general meetings will be by a show of hands </w:t>
      </w:r>
      <w:r w:rsidR="00E23D41">
        <w:rPr>
          <w:w w:val="105"/>
        </w:rPr>
        <w:t xml:space="preserve">by financial members </w:t>
      </w:r>
      <w:r>
        <w:rPr>
          <w:w w:val="105"/>
        </w:rPr>
        <w:t>unless it is by secret ballot. The decision to hold a secret ballot must be made by a simple majority vote with a show of hands by eligible voters present.</w:t>
      </w:r>
    </w:p>
    <w:p w14:paraId="0F9F884C" w14:textId="77777777" w:rsidR="0089754F" w:rsidRDefault="00BA0E39">
      <w:pPr>
        <w:pStyle w:val="BodyText"/>
        <w:spacing w:line="268" w:lineRule="auto"/>
      </w:pPr>
      <w:r>
        <w:rPr>
          <w:w w:val="105"/>
        </w:rPr>
        <w:t>Decisions will be made by a simple majority vote except for those matters which must be decided by special resolution, where a three quarter majority is required.</w:t>
      </w:r>
    </w:p>
    <w:p w14:paraId="763C89F2" w14:textId="77777777" w:rsidR="0089754F" w:rsidRDefault="00BA0E39">
      <w:pPr>
        <w:pStyle w:val="BodyText"/>
        <w:spacing w:before="162"/>
      </w:pPr>
      <w:r>
        <w:rPr>
          <w:w w:val="105"/>
        </w:rPr>
        <w:t>All votes must be given personally and there will be no voting by proxy.</w:t>
      </w:r>
    </w:p>
    <w:p w14:paraId="0B850DEA" w14:textId="77777777" w:rsidR="0089754F" w:rsidRDefault="00BA0E39">
      <w:pPr>
        <w:pStyle w:val="Heading2"/>
        <w:numPr>
          <w:ilvl w:val="1"/>
          <w:numId w:val="4"/>
        </w:numPr>
        <w:tabs>
          <w:tab w:val="left" w:pos="675"/>
          <w:tab w:val="left" w:pos="676"/>
        </w:tabs>
        <w:spacing w:before="181"/>
      </w:pPr>
      <w:bookmarkStart w:id="11" w:name="_TOC_250015"/>
      <w:r>
        <w:rPr>
          <w:color w:val="2E74B5"/>
        </w:rPr>
        <w:t>Quorum for General</w:t>
      </w:r>
      <w:r>
        <w:rPr>
          <w:color w:val="2E74B5"/>
          <w:spacing w:val="-1"/>
        </w:rPr>
        <w:t xml:space="preserve"> </w:t>
      </w:r>
      <w:bookmarkEnd w:id="11"/>
      <w:r>
        <w:rPr>
          <w:color w:val="2E74B5"/>
        </w:rPr>
        <w:t>Meetings</w:t>
      </w:r>
    </w:p>
    <w:p w14:paraId="0A738D5F" w14:textId="77777777" w:rsidR="0089754F" w:rsidRDefault="00BA0E39">
      <w:pPr>
        <w:pStyle w:val="BodyText"/>
        <w:spacing w:before="37" w:line="273" w:lineRule="auto"/>
      </w:pPr>
      <w:r>
        <w:rPr>
          <w:w w:val="105"/>
        </w:rPr>
        <w:t>No item of business is to be transacted at a general meeting unless a quorum of members entitled under this constitution to vote is present during the time the meeting is considering them.</w:t>
      </w:r>
    </w:p>
    <w:p w14:paraId="0E03344E" w14:textId="4C829145" w:rsidR="0089754F" w:rsidRDefault="00662ECB">
      <w:pPr>
        <w:pStyle w:val="BodyText"/>
        <w:spacing w:before="155" w:line="273" w:lineRule="auto"/>
      </w:pPr>
      <w:r>
        <w:rPr>
          <w:w w:val="105"/>
        </w:rPr>
        <w:t>Seven (7)</w:t>
      </w:r>
      <w:r w:rsidR="00BA0E39">
        <w:rPr>
          <w:w w:val="105"/>
        </w:rPr>
        <w:t xml:space="preserve"> members present (being members entitled under this constitution to vote at a general meeting) constitute a quorum for the transaction of the business of a general meeting.</w:t>
      </w:r>
    </w:p>
    <w:p w14:paraId="2BFA500E" w14:textId="77777777" w:rsidR="0089754F" w:rsidRDefault="00BA0E39">
      <w:pPr>
        <w:pStyle w:val="BodyText"/>
        <w:spacing w:before="154" w:line="273" w:lineRule="auto"/>
      </w:pPr>
      <w:r>
        <w:rPr>
          <w:w w:val="105"/>
        </w:rPr>
        <w:t>If within half an hour after the appointed time for the commencement of a general meeting a quorum is not present, the meeting:</w:t>
      </w:r>
    </w:p>
    <w:p w14:paraId="2ACCFF29" w14:textId="08BA2E42" w:rsidR="0089754F" w:rsidRDefault="00662ECB" w:rsidP="00662ECB">
      <w:pPr>
        <w:pStyle w:val="BodyText"/>
        <w:spacing w:before="190" w:line="271" w:lineRule="auto"/>
      </w:pPr>
      <w:r>
        <w:rPr>
          <w:w w:val="105"/>
        </w:rPr>
        <w:t>I</w:t>
      </w:r>
      <w:r w:rsidR="00BA0E39">
        <w:rPr>
          <w:w w:val="105"/>
        </w:rPr>
        <w:t xml:space="preserve">f convened on the requisition of members is to be dissolved, and,in any other case, is to stand adjourned to the same day in the following week (unless another place </w:t>
      </w:r>
      <w:r w:rsidR="00CC7D56">
        <w:rPr>
          <w:w w:val="105"/>
        </w:rPr>
        <w:t>or media</w:t>
      </w:r>
      <w:r>
        <w:rPr>
          <w:w w:val="105"/>
        </w:rPr>
        <w:t xml:space="preserve"> </w:t>
      </w:r>
      <w:r w:rsidR="00CC7D56">
        <w:rPr>
          <w:w w:val="105"/>
        </w:rPr>
        <w:t xml:space="preserve">or time </w:t>
      </w:r>
      <w:r w:rsidR="00BA0E39">
        <w:rPr>
          <w:w w:val="105"/>
        </w:rPr>
        <w:t>is specified at the time of the adjournment by the person presiding at the meeting or communicated by written notice to members given before the day to which the meeting is adjourned) at the same place</w:t>
      </w:r>
      <w:r w:rsidR="00CC7D56">
        <w:rPr>
          <w:w w:val="105"/>
        </w:rPr>
        <w:t xml:space="preserve"> or on the same media</w:t>
      </w:r>
    </w:p>
    <w:p w14:paraId="156598F8" w14:textId="698D4AAE" w:rsidR="0089754F" w:rsidRDefault="00BA0E39">
      <w:pPr>
        <w:pStyle w:val="BodyText"/>
        <w:spacing w:before="163" w:line="268" w:lineRule="auto"/>
      </w:pPr>
      <w:r>
        <w:rPr>
          <w:w w:val="105"/>
        </w:rPr>
        <w:t xml:space="preserve">If at the adjourned meeting a quorum is not present within half an hour after the time appointed for the commencement of the meeting, the members present (being at least </w:t>
      </w:r>
      <w:r w:rsidR="00CC7D56">
        <w:rPr>
          <w:w w:val="105"/>
        </w:rPr>
        <w:t>7</w:t>
      </w:r>
      <w:r>
        <w:rPr>
          <w:w w:val="105"/>
        </w:rPr>
        <w:t>) are to constitute a quorum.</w:t>
      </w:r>
    </w:p>
    <w:p w14:paraId="75AA2A19" w14:textId="77777777" w:rsidR="0089754F" w:rsidRDefault="0089754F">
      <w:pPr>
        <w:pStyle w:val="BodyText"/>
        <w:spacing w:before="10"/>
        <w:ind w:left="0"/>
        <w:rPr>
          <w:sz w:val="19"/>
        </w:rPr>
      </w:pPr>
    </w:p>
    <w:p w14:paraId="1C1DF047" w14:textId="77777777" w:rsidR="0089754F" w:rsidRDefault="00BA0E39">
      <w:pPr>
        <w:pStyle w:val="Heading1"/>
        <w:numPr>
          <w:ilvl w:val="0"/>
          <w:numId w:val="6"/>
        </w:numPr>
        <w:tabs>
          <w:tab w:val="left" w:pos="531"/>
          <w:tab w:val="left" w:pos="532"/>
        </w:tabs>
        <w:spacing w:before="1"/>
      </w:pPr>
      <w:bookmarkStart w:id="12" w:name="_TOC_250014"/>
      <w:r>
        <w:rPr>
          <w:color w:val="2E74B5"/>
        </w:rPr>
        <w:t>Management by the</w:t>
      </w:r>
      <w:r>
        <w:rPr>
          <w:color w:val="2E74B5"/>
          <w:spacing w:val="13"/>
        </w:rPr>
        <w:t xml:space="preserve"> </w:t>
      </w:r>
      <w:bookmarkEnd w:id="12"/>
      <w:r>
        <w:rPr>
          <w:color w:val="2E74B5"/>
        </w:rPr>
        <w:t>Committee</w:t>
      </w:r>
    </w:p>
    <w:p w14:paraId="43979C8C" w14:textId="77777777" w:rsidR="0089754F" w:rsidRDefault="00BA0E39">
      <w:pPr>
        <w:pStyle w:val="Heading2"/>
        <w:numPr>
          <w:ilvl w:val="1"/>
          <w:numId w:val="3"/>
        </w:numPr>
        <w:tabs>
          <w:tab w:val="left" w:pos="675"/>
          <w:tab w:val="left" w:pos="676"/>
        </w:tabs>
      </w:pPr>
      <w:bookmarkStart w:id="13" w:name="_TOC_250013"/>
      <w:r>
        <w:rPr>
          <w:color w:val="2E74B5"/>
        </w:rPr>
        <w:t>Committee membership and</w:t>
      </w:r>
      <w:r>
        <w:rPr>
          <w:color w:val="2E74B5"/>
          <w:spacing w:val="-1"/>
        </w:rPr>
        <w:t xml:space="preserve"> </w:t>
      </w:r>
      <w:bookmarkEnd w:id="13"/>
      <w:r>
        <w:rPr>
          <w:color w:val="2E74B5"/>
        </w:rPr>
        <w:t>terms</w:t>
      </w:r>
    </w:p>
    <w:p w14:paraId="2A5D8F03" w14:textId="77777777" w:rsidR="0089754F" w:rsidRDefault="00BA0E39">
      <w:pPr>
        <w:pStyle w:val="BodyText"/>
        <w:spacing w:before="42" w:line="268" w:lineRule="auto"/>
      </w:pPr>
      <w:r>
        <w:rPr>
          <w:w w:val="105"/>
        </w:rPr>
        <w:t>The GSLN shall have its affairs controlled and managed by the office bearers and other members known as “the Committee”.</w:t>
      </w:r>
    </w:p>
    <w:p w14:paraId="62442BFF" w14:textId="77777777" w:rsidR="0089754F" w:rsidRDefault="00BA0E39">
      <w:pPr>
        <w:pStyle w:val="BodyText"/>
        <w:spacing w:before="165" w:line="268" w:lineRule="auto"/>
      </w:pPr>
      <w:r>
        <w:rPr>
          <w:w w:val="105"/>
        </w:rPr>
        <w:t>Members of the Committee shall be elected from members of the GSLN at each annual general meeting. Any casual vacancy occurring in the committee may be filled by a member appointed by the committee.</w:t>
      </w:r>
    </w:p>
    <w:p w14:paraId="6C58C188" w14:textId="77777777" w:rsidR="0089754F" w:rsidRDefault="00BA0E39">
      <w:pPr>
        <w:pStyle w:val="BodyText"/>
        <w:spacing w:before="165" w:line="273" w:lineRule="auto"/>
      </w:pPr>
      <w:r>
        <w:rPr>
          <w:w w:val="105"/>
        </w:rPr>
        <w:t>The Committee will comprise of a minimum of 5 members and a maximum of 11 members in total, each nominated by two other GSLN financial members.</w:t>
      </w:r>
    </w:p>
    <w:p w14:paraId="24056DD4" w14:textId="77777777" w:rsidR="0089754F" w:rsidRDefault="00BA0E39">
      <w:pPr>
        <w:pStyle w:val="BodyText"/>
        <w:spacing w:before="155" w:line="271" w:lineRule="auto"/>
        <w:ind w:right="144"/>
      </w:pPr>
      <w:r>
        <w:rPr>
          <w:w w:val="105"/>
        </w:rPr>
        <w:t>A maximum of two representatives from each member organisation may be elected to the Committee, and equal representation of member organisations through the delegates needs to be considered so that a fair and balanced representation occurs.</w:t>
      </w:r>
    </w:p>
    <w:p w14:paraId="7F531562" w14:textId="77777777" w:rsidR="0089754F" w:rsidRDefault="00BA0E39">
      <w:pPr>
        <w:pStyle w:val="BodyText"/>
        <w:spacing w:before="163" w:line="268" w:lineRule="auto"/>
      </w:pPr>
      <w:r>
        <w:rPr>
          <w:w w:val="105"/>
        </w:rPr>
        <w:t>Office bearers, or “Executive Committee” will be duly elected by the Committee at their first meeting following the AGM. The Executive Committee (EC) will comprise:</w:t>
      </w:r>
    </w:p>
    <w:p w14:paraId="316859B9" w14:textId="77777777" w:rsidR="0089754F" w:rsidRDefault="00BA0E39">
      <w:pPr>
        <w:pStyle w:val="ListParagraph"/>
        <w:numPr>
          <w:ilvl w:val="2"/>
          <w:numId w:val="3"/>
        </w:numPr>
        <w:tabs>
          <w:tab w:val="left" w:pos="819"/>
          <w:tab w:val="left" w:pos="820"/>
        </w:tabs>
        <w:spacing w:before="163"/>
        <w:rPr>
          <w:sz w:val="21"/>
        </w:rPr>
      </w:pPr>
      <w:r>
        <w:rPr>
          <w:w w:val="105"/>
          <w:sz w:val="21"/>
        </w:rPr>
        <w:t>A</w:t>
      </w:r>
      <w:r>
        <w:rPr>
          <w:spacing w:val="1"/>
          <w:w w:val="105"/>
          <w:sz w:val="21"/>
        </w:rPr>
        <w:t xml:space="preserve"> </w:t>
      </w:r>
      <w:r>
        <w:rPr>
          <w:w w:val="105"/>
          <w:sz w:val="21"/>
        </w:rPr>
        <w:t>Chairperson</w:t>
      </w:r>
    </w:p>
    <w:p w14:paraId="0B46D145" w14:textId="77777777" w:rsidR="0089754F" w:rsidRDefault="00BA0E39">
      <w:pPr>
        <w:pStyle w:val="ListParagraph"/>
        <w:numPr>
          <w:ilvl w:val="2"/>
          <w:numId w:val="3"/>
        </w:numPr>
        <w:tabs>
          <w:tab w:val="left" w:pos="819"/>
          <w:tab w:val="left" w:pos="820"/>
        </w:tabs>
        <w:spacing w:before="35"/>
        <w:rPr>
          <w:sz w:val="21"/>
        </w:rPr>
      </w:pPr>
      <w:r>
        <w:rPr>
          <w:w w:val="105"/>
          <w:sz w:val="21"/>
        </w:rPr>
        <w:t>A</w:t>
      </w:r>
      <w:r>
        <w:rPr>
          <w:spacing w:val="1"/>
          <w:w w:val="105"/>
          <w:sz w:val="21"/>
        </w:rPr>
        <w:t xml:space="preserve"> </w:t>
      </w:r>
      <w:r>
        <w:rPr>
          <w:w w:val="105"/>
          <w:sz w:val="21"/>
        </w:rPr>
        <w:t>Treasurer</w:t>
      </w:r>
    </w:p>
    <w:p w14:paraId="36D70D59" w14:textId="2553B300" w:rsidR="0089754F" w:rsidRDefault="00CC7D56">
      <w:pPr>
        <w:pStyle w:val="ListParagraph"/>
        <w:numPr>
          <w:ilvl w:val="2"/>
          <w:numId w:val="3"/>
        </w:numPr>
        <w:tabs>
          <w:tab w:val="left" w:pos="819"/>
          <w:tab w:val="left" w:pos="820"/>
        </w:tabs>
        <w:spacing w:before="30"/>
        <w:rPr>
          <w:sz w:val="21"/>
        </w:rPr>
      </w:pPr>
      <w:r>
        <w:rPr>
          <w:w w:val="105"/>
          <w:sz w:val="21"/>
        </w:rPr>
        <w:t>A</w:t>
      </w:r>
      <w:r w:rsidR="00BA0E39">
        <w:rPr>
          <w:w w:val="105"/>
          <w:sz w:val="21"/>
        </w:rPr>
        <w:t xml:space="preserve"> Vice</w:t>
      </w:r>
      <w:r w:rsidR="00BA0E39">
        <w:rPr>
          <w:spacing w:val="3"/>
          <w:w w:val="105"/>
          <w:sz w:val="21"/>
        </w:rPr>
        <w:t xml:space="preserve"> </w:t>
      </w:r>
      <w:r w:rsidR="00BA0E39">
        <w:rPr>
          <w:w w:val="105"/>
          <w:sz w:val="21"/>
        </w:rPr>
        <w:t>Chair</w:t>
      </w:r>
    </w:p>
    <w:p w14:paraId="7327DB88" w14:textId="101CEBA0" w:rsidR="0089754F" w:rsidRDefault="00BA0E39">
      <w:pPr>
        <w:pStyle w:val="ListParagraph"/>
        <w:numPr>
          <w:ilvl w:val="2"/>
          <w:numId w:val="3"/>
        </w:numPr>
        <w:tabs>
          <w:tab w:val="left" w:pos="819"/>
          <w:tab w:val="left" w:pos="820"/>
        </w:tabs>
        <w:spacing w:before="40"/>
        <w:rPr>
          <w:sz w:val="21"/>
        </w:rPr>
      </w:pPr>
      <w:r>
        <w:rPr>
          <w:w w:val="105"/>
          <w:sz w:val="21"/>
        </w:rPr>
        <w:t>A</w:t>
      </w:r>
      <w:r>
        <w:rPr>
          <w:spacing w:val="1"/>
          <w:w w:val="105"/>
          <w:sz w:val="21"/>
        </w:rPr>
        <w:t xml:space="preserve"> </w:t>
      </w:r>
      <w:r>
        <w:rPr>
          <w:w w:val="105"/>
          <w:sz w:val="21"/>
        </w:rPr>
        <w:t>Secretary</w:t>
      </w:r>
      <w:r w:rsidR="00CC7D56">
        <w:rPr>
          <w:w w:val="105"/>
          <w:sz w:val="21"/>
        </w:rPr>
        <w:t xml:space="preserve"> (if no paid staff available)</w:t>
      </w:r>
    </w:p>
    <w:p w14:paraId="5B1DE631" w14:textId="542FD7BD" w:rsidR="0089754F" w:rsidRDefault="0089754F">
      <w:pPr>
        <w:rPr>
          <w:sz w:val="21"/>
        </w:rPr>
        <w:sectPr w:rsidR="0089754F">
          <w:pgSz w:w="12240" w:h="15840"/>
          <w:pgMar w:top="1360" w:right="1340" w:bottom="960" w:left="1340" w:header="0" w:footer="774" w:gutter="0"/>
          <w:cols w:space="720"/>
        </w:sectPr>
      </w:pPr>
    </w:p>
    <w:p w14:paraId="2514D452" w14:textId="77777777" w:rsidR="0089754F" w:rsidRDefault="00BA0E39">
      <w:pPr>
        <w:pStyle w:val="BodyText"/>
        <w:spacing w:before="91" w:line="268" w:lineRule="auto"/>
        <w:ind w:right="64"/>
      </w:pPr>
      <w:r>
        <w:rPr>
          <w:w w:val="105"/>
        </w:rPr>
        <w:lastRenderedPageBreak/>
        <w:t>In the event of multiple nominations for either the Committee or the Executive Committee, a secret ballot will determine the office bearers. If this vote is tied, the Chair of the AGM will have a casting vote.</w:t>
      </w:r>
    </w:p>
    <w:p w14:paraId="2B22248F" w14:textId="1706C75E" w:rsidR="0089754F" w:rsidRDefault="00BA0E39">
      <w:pPr>
        <w:pStyle w:val="BodyText"/>
        <w:spacing w:before="165"/>
      </w:pPr>
      <w:r>
        <w:rPr>
          <w:w w:val="105"/>
        </w:rPr>
        <w:t>The chairperson will hold office for no more than three consecutive terms</w:t>
      </w:r>
      <w:r w:rsidR="00CC7D56">
        <w:rPr>
          <w:w w:val="105"/>
        </w:rPr>
        <w:t>, unless agreed by the full committee</w:t>
      </w:r>
    </w:p>
    <w:p w14:paraId="57E14276" w14:textId="77777777" w:rsidR="0089754F" w:rsidRDefault="00BA0E39">
      <w:pPr>
        <w:pStyle w:val="BodyText"/>
        <w:spacing w:before="195" w:line="268" w:lineRule="auto"/>
        <w:ind w:right="144"/>
      </w:pPr>
      <w:r>
        <w:rPr>
          <w:w w:val="105"/>
        </w:rPr>
        <w:t>All members of the Committee will be elected every year. The Executive Committee will be elected every year from the Management Committee.</w:t>
      </w:r>
    </w:p>
    <w:p w14:paraId="77BF91C4" w14:textId="77777777" w:rsidR="0089754F" w:rsidRDefault="00BA0E39">
      <w:pPr>
        <w:pStyle w:val="BodyText"/>
        <w:spacing w:before="165" w:line="268" w:lineRule="auto"/>
      </w:pPr>
      <w:r>
        <w:rPr>
          <w:w w:val="105"/>
        </w:rPr>
        <w:t>Each member of the committee shall hold office from the date of their election or appointment until the next annual general meeting.</w:t>
      </w:r>
    </w:p>
    <w:p w14:paraId="0B47F16F" w14:textId="77777777" w:rsidR="0089754F" w:rsidRDefault="00BA0E39">
      <w:pPr>
        <w:pStyle w:val="BodyText"/>
        <w:spacing w:before="165"/>
      </w:pPr>
      <w:r>
        <w:rPr>
          <w:w w:val="105"/>
        </w:rPr>
        <w:t>Retiring committee members are eligible for re-election.</w:t>
      </w:r>
    </w:p>
    <w:p w14:paraId="6205F215" w14:textId="77777777" w:rsidR="0089754F" w:rsidRDefault="00BA0E39">
      <w:pPr>
        <w:pStyle w:val="BodyText"/>
        <w:spacing w:before="195" w:line="268" w:lineRule="auto"/>
        <w:ind w:right="144"/>
      </w:pPr>
      <w:r>
        <w:rPr>
          <w:w w:val="105"/>
        </w:rPr>
        <w:t>A member of the committee shall cease to hold office: upon resignation in writing; or cessation of membership of the GSLN; or absence from three successive committee meetings without approval by the committee.</w:t>
      </w:r>
    </w:p>
    <w:p w14:paraId="192509C4" w14:textId="77777777" w:rsidR="0089754F" w:rsidRDefault="00BA0E39">
      <w:pPr>
        <w:pStyle w:val="Heading2"/>
        <w:numPr>
          <w:ilvl w:val="1"/>
          <w:numId w:val="3"/>
        </w:numPr>
        <w:tabs>
          <w:tab w:val="left" w:pos="675"/>
          <w:tab w:val="left" w:pos="676"/>
        </w:tabs>
        <w:spacing w:before="151"/>
      </w:pPr>
      <w:bookmarkStart w:id="14" w:name="_TOC_250012"/>
      <w:r>
        <w:rPr>
          <w:color w:val="2E74B5"/>
        </w:rPr>
        <w:t>Committee</w:t>
      </w:r>
      <w:r>
        <w:rPr>
          <w:color w:val="2E74B5"/>
          <w:spacing w:val="-1"/>
        </w:rPr>
        <w:t xml:space="preserve"> </w:t>
      </w:r>
      <w:bookmarkEnd w:id="14"/>
      <w:r>
        <w:rPr>
          <w:color w:val="2E74B5"/>
        </w:rPr>
        <w:t>Roles</w:t>
      </w:r>
    </w:p>
    <w:p w14:paraId="3CF45A87" w14:textId="7A1B15BF" w:rsidR="0089754F" w:rsidRDefault="00BA0E39">
      <w:pPr>
        <w:pStyle w:val="BodyText"/>
        <w:spacing w:before="43" w:line="268" w:lineRule="auto"/>
      </w:pPr>
      <w:r>
        <w:rPr>
          <w:w w:val="105"/>
        </w:rPr>
        <w:t>The committee will approve the appointment of any paid staff other than contractors employed for specific projects run by members as required.</w:t>
      </w:r>
    </w:p>
    <w:p w14:paraId="0541BAF9" w14:textId="77777777" w:rsidR="0089754F" w:rsidRDefault="00BA0E39">
      <w:pPr>
        <w:pStyle w:val="BodyText"/>
        <w:spacing w:before="165"/>
      </w:pPr>
      <w:r>
        <w:rPr>
          <w:w w:val="105"/>
        </w:rPr>
        <w:t>The Committee will appoint a person from the committee for the position of Public Officer.</w:t>
      </w:r>
    </w:p>
    <w:p w14:paraId="45AE9256" w14:textId="77DCE873" w:rsidR="0089754F" w:rsidRDefault="00BA0E39">
      <w:pPr>
        <w:pStyle w:val="BodyText"/>
        <w:spacing w:before="190"/>
      </w:pPr>
      <w:r>
        <w:rPr>
          <w:w w:val="105"/>
        </w:rPr>
        <w:t xml:space="preserve">At the AGM the Chairperson and Treasurer </w:t>
      </w:r>
      <w:r w:rsidR="00593041">
        <w:rPr>
          <w:w w:val="105"/>
        </w:rPr>
        <w:t xml:space="preserve">(or their representative selected from the committee) </w:t>
      </w:r>
      <w:r>
        <w:rPr>
          <w:w w:val="105"/>
        </w:rPr>
        <w:t>will present annual reports on the business of GSLN.</w:t>
      </w:r>
    </w:p>
    <w:p w14:paraId="5530C9B4" w14:textId="77777777" w:rsidR="0089754F" w:rsidRDefault="00BA0E39">
      <w:pPr>
        <w:pStyle w:val="BodyText"/>
        <w:spacing w:before="195" w:line="268" w:lineRule="auto"/>
      </w:pPr>
      <w:r>
        <w:rPr>
          <w:w w:val="105"/>
        </w:rPr>
        <w:t>The Secretary will be responsible for keeping Minutes from AGMs, General Meetings, Committee Meetings and of financial decisions (which may be a printout of an email chain).</w:t>
      </w:r>
    </w:p>
    <w:p w14:paraId="4BB6DDC6" w14:textId="77777777" w:rsidR="0089754F" w:rsidRDefault="00BA0E39">
      <w:pPr>
        <w:pStyle w:val="BodyText"/>
        <w:spacing w:before="165"/>
      </w:pPr>
      <w:r>
        <w:rPr>
          <w:w w:val="105"/>
        </w:rPr>
        <w:t>The Treasurer will keep financial records and manage the financial affairs of the GSLN as required.</w:t>
      </w:r>
    </w:p>
    <w:p w14:paraId="4166D789" w14:textId="77777777" w:rsidR="0089754F" w:rsidRDefault="00BA0E39">
      <w:pPr>
        <w:pStyle w:val="Heading2"/>
        <w:numPr>
          <w:ilvl w:val="1"/>
          <w:numId w:val="3"/>
        </w:numPr>
        <w:tabs>
          <w:tab w:val="left" w:pos="675"/>
          <w:tab w:val="left" w:pos="676"/>
        </w:tabs>
        <w:spacing w:before="180"/>
      </w:pPr>
      <w:bookmarkStart w:id="15" w:name="_TOC_250011"/>
      <w:r>
        <w:rPr>
          <w:color w:val="2E74B5"/>
        </w:rPr>
        <w:t>Committee</w:t>
      </w:r>
      <w:r>
        <w:rPr>
          <w:color w:val="2E74B5"/>
          <w:spacing w:val="-1"/>
        </w:rPr>
        <w:t xml:space="preserve"> </w:t>
      </w:r>
      <w:bookmarkEnd w:id="15"/>
      <w:r>
        <w:rPr>
          <w:color w:val="2E74B5"/>
        </w:rPr>
        <w:t>Meetings</w:t>
      </w:r>
    </w:p>
    <w:p w14:paraId="21677E1C" w14:textId="77777777" w:rsidR="0089754F" w:rsidRDefault="00BA0E39">
      <w:pPr>
        <w:pStyle w:val="BodyText"/>
        <w:spacing w:before="38" w:line="273" w:lineRule="auto"/>
      </w:pPr>
      <w:r>
        <w:rPr>
          <w:w w:val="105"/>
        </w:rPr>
        <w:t>The Committee shall meet as often as necessary to conduct the business of the GSLN and not less than three times in each financial year of the GSLN.</w:t>
      </w:r>
    </w:p>
    <w:p w14:paraId="1A5DBBC3" w14:textId="77777777" w:rsidR="0089754F" w:rsidRDefault="00BA0E39">
      <w:pPr>
        <w:pStyle w:val="BodyText"/>
        <w:spacing w:before="155"/>
      </w:pPr>
      <w:r>
        <w:rPr>
          <w:w w:val="105"/>
        </w:rPr>
        <w:t>The Committee shall meet within one month before the Annual General Meeting.</w:t>
      </w:r>
    </w:p>
    <w:p w14:paraId="18F8D52D" w14:textId="77777777" w:rsidR="0089754F" w:rsidRDefault="00BA0E39">
      <w:pPr>
        <w:pStyle w:val="BodyText"/>
        <w:spacing w:before="194" w:line="268" w:lineRule="auto"/>
        <w:ind w:right="144"/>
      </w:pPr>
      <w:r>
        <w:rPr>
          <w:w w:val="105"/>
        </w:rPr>
        <w:t>The quorum for meetings of the Committee shall be one half the number of committee members elected at the previous annual general meeting (rounded up).</w:t>
      </w:r>
    </w:p>
    <w:p w14:paraId="1D16CEB4" w14:textId="77777777" w:rsidR="0089754F" w:rsidRDefault="00BA0E39">
      <w:pPr>
        <w:pStyle w:val="BodyText"/>
        <w:spacing w:before="165" w:line="271" w:lineRule="auto"/>
        <w:ind w:right="245"/>
        <w:jc w:val="both"/>
      </w:pPr>
      <w:r>
        <w:rPr>
          <w:w w:val="105"/>
        </w:rPr>
        <w:t>The</w:t>
      </w:r>
      <w:r>
        <w:rPr>
          <w:spacing w:val="-4"/>
          <w:w w:val="105"/>
        </w:rPr>
        <w:t xml:space="preserve"> </w:t>
      </w:r>
      <w:r>
        <w:rPr>
          <w:w w:val="105"/>
        </w:rPr>
        <w:t>Committee</w:t>
      </w:r>
      <w:r>
        <w:rPr>
          <w:spacing w:val="-3"/>
          <w:w w:val="105"/>
        </w:rPr>
        <w:t xml:space="preserve"> </w:t>
      </w:r>
      <w:r>
        <w:rPr>
          <w:w w:val="105"/>
        </w:rPr>
        <w:t>may</w:t>
      </w:r>
      <w:r>
        <w:rPr>
          <w:spacing w:val="-3"/>
          <w:w w:val="105"/>
        </w:rPr>
        <w:t xml:space="preserve"> </w:t>
      </w:r>
      <w:r>
        <w:rPr>
          <w:w w:val="105"/>
        </w:rPr>
        <w:t>function</w:t>
      </w:r>
      <w:r>
        <w:rPr>
          <w:spacing w:val="-3"/>
          <w:w w:val="105"/>
        </w:rPr>
        <w:t xml:space="preserve"> </w:t>
      </w:r>
      <w:r>
        <w:rPr>
          <w:w w:val="105"/>
        </w:rPr>
        <w:t>validly</w:t>
      </w:r>
      <w:r>
        <w:rPr>
          <w:spacing w:val="-3"/>
          <w:w w:val="105"/>
        </w:rPr>
        <w:t xml:space="preserve"> </w:t>
      </w:r>
      <w:r>
        <w:rPr>
          <w:w w:val="105"/>
        </w:rPr>
        <w:t>provided</w:t>
      </w:r>
      <w:r>
        <w:rPr>
          <w:spacing w:val="-4"/>
          <w:w w:val="105"/>
        </w:rPr>
        <w:t xml:space="preserve"> </w:t>
      </w:r>
      <w:r>
        <w:rPr>
          <w:w w:val="105"/>
        </w:rPr>
        <w:t>its</w:t>
      </w:r>
      <w:r>
        <w:rPr>
          <w:spacing w:val="-4"/>
          <w:w w:val="105"/>
        </w:rPr>
        <w:t xml:space="preserve"> </w:t>
      </w:r>
      <w:r>
        <w:rPr>
          <w:w w:val="105"/>
        </w:rPr>
        <w:t>number</w:t>
      </w:r>
      <w:r>
        <w:rPr>
          <w:spacing w:val="-4"/>
          <w:w w:val="105"/>
        </w:rPr>
        <w:t xml:space="preserve"> </w:t>
      </w:r>
      <w:r>
        <w:rPr>
          <w:w w:val="105"/>
        </w:rPr>
        <w:t>is</w:t>
      </w:r>
      <w:r>
        <w:rPr>
          <w:spacing w:val="-4"/>
          <w:w w:val="105"/>
        </w:rPr>
        <w:t xml:space="preserve"> </w:t>
      </w:r>
      <w:r>
        <w:rPr>
          <w:w w:val="105"/>
        </w:rPr>
        <w:t>not</w:t>
      </w:r>
      <w:r>
        <w:rPr>
          <w:spacing w:val="-4"/>
          <w:w w:val="105"/>
        </w:rPr>
        <w:t xml:space="preserve"> </w:t>
      </w:r>
      <w:r>
        <w:rPr>
          <w:w w:val="105"/>
        </w:rPr>
        <w:t>reduced</w:t>
      </w:r>
      <w:r>
        <w:rPr>
          <w:spacing w:val="-3"/>
          <w:w w:val="105"/>
        </w:rPr>
        <w:t xml:space="preserve"> </w:t>
      </w:r>
      <w:r>
        <w:rPr>
          <w:w w:val="105"/>
        </w:rPr>
        <w:t>below</w:t>
      </w:r>
      <w:r>
        <w:rPr>
          <w:spacing w:val="-3"/>
          <w:w w:val="105"/>
        </w:rPr>
        <w:t xml:space="preserve"> </w:t>
      </w:r>
      <w:r>
        <w:rPr>
          <w:w w:val="105"/>
        </w:rPr>
        <w:t>the</w:t>
      </w:r>
      <w:r>
        <w:rPr>
          <w:spacing w:val="-3"/>
          <w:w w:val="105"/>
        </w:rPr>
        <w:t xml:space="preserve"> </w:t>
      </w:r>
      <w:r>
        <w:rPr>
          <w:w w:val="105"/>
        </w:rPr>
        <w:t>quorum.</w:t>
      </w:r>
      <w:r>
        <w:rPr>
          <w:spacing w:val="-4"/>
          <w:w w:val="105"/>
        </w:rPr>
        <w:t xml:space="preserve"> </w:t>
      </w:r>
      <w:r>
        <w:rPr>
          <w:w w:val="105"/>
        </w:rPr>
        <w:t>Should</w:t>
      </w:r>
      <w:r>
        <w:rPr>
          <w:spacing w:val="-3"/>
          <w:w w:val="105"/>
        </w:rPr>
        <w:t xml:space="preserve"> </w:t>
      </w:r>
      <w:r>
        <w:rPr>
          <w:w w:val="105"/>
        </w:rPr>
        <w:t>the Committee</w:t>
      </w:r>
      <w:r>
        <w:rPr>
          <w:spacing w:val="-3"/>
          <w:w w:val="105"/>
        </w:rPr>
        <w:t xml:space="preserve"> </w:t>
      </w:r>
      <w:r>
        <w:rPr>
          <w:w w:val="105"/>
        </w:rPr>
        <w:t>number</w:t>
      </w:r>
      <w:r>
        <w:rPr>
          <w:spacing w:val="-4"/>
          <w:w w:val="105"/>
        </w:rPr>
        <w:t xml:space="preserve"> </w:t>
      </w:r>
      <w:r>
        <w:rPr>
          <w:w w:val="105"/>
        </w:rPr>
        <w:t>fall</w:t>
      </w:r>
      <w:r>
        <w:rPr>
          <w:spacing w:val="-3"/>
          <w:w w:val="105"/>
        </w:rPr>
        <w:t xml:space="preserve"> </w:t>
      </w:r>
      <w:r>
        <w:rPr>
          <w:w w:val="105"/>
        </w:rPr>
        <w:t>below</w:t>
      </w:r>
      <w:r>
        <w:rPr>
          <w:spacing w:val="-3"/>
          <w:w w:val="105"/>
        </w:rPr>
        <w:t xml:space="preserve"> </w:t>
      </w:r>
      <w:r>
        <w:rPr>
          <w:w w:val="105"/>
        </w:rPr>
        <w:t>the</w:t>
      </w:r>
      <w:r>
        <w:rPr>
          <w:spacing w:val="-2"/>
          <w:w w:val="105"/>
        </w:rPr>
        <w:t xml:space="preserve"> </w:t>
      </w:r>
      <w:r>
        <w:rPr>
          <w:w w:val="105"/>
        </w:rPr>
        <w:t>quorum</w:t>
      </w:r>
      <w:r>
        <w:rPr>
          <w:spacing w:val="-2"/>
          <w:w w:val="105"/>
        </w:rPr>
        <w:t xml:space="preserve"> </w:t>
      </w:r>
      <w:r>
        <w:rPr>
          <w:w w:val="105"/>
        </w:rPr>
        <w:t>the</w:t>
      </w:r>
      <w:r>
        <w:rPr>
          <w:spacing w:val="-3"/>
          <w:w w:val="105"/>
        </w:rPr>
        <w:t xml:space="preserve"> </w:t>
      </w:r>
      <w:r>
        <w:rPr>
          <w:w w:val="105"/>
        </w:rPr>
        <w:t>remaining</w:t>
      </w:r>
      <w:r>
        <w:rPr>
          <w:spacing w:val="-3"/>
          <w:w w:val="105"/>
        </w:rPr>
        <w:t xml:space="preserve"> </w:t>
      </w:r>
      <w:r>
        <w:rPr>
          <w:w w:val="105"/>
        </w:rPr>
        <w:t>Committee</w:t>
      </w:r>
      <w:r>
        <w:rPr>
          <w:spacing w:val="-3"/>
          <w:w w:val="105"/>
        </w:rPr>
        <w:t xml:space="preserve"> </w:t>
      </w:r>
      <w:r>
        <w:rPr>
          <w:w w:val="105"/>
        </w:rPr>
        <w:t>members</w:t>
      </w:r>
      <w:r>
        <w:rPr>
          <w:spacing w:val="-3"/>
          <w:w w:val="105"/>
        </w:rPr>
        <w:t xml:space="preserve"> </w:t>
      </w:r>
      <w:r>
        <w:rPr>
          <w:w w:val="105"/>
        </w:rPr>
        <w:t>may</w:t>
      </w:r>
      <w:r>
        <w:rPr>
          <w:spacing w:val="-3"/>
          <w:w w:val="105"/>
        </w:rPr>
        <w:t xml:space="preserve"> </w:t>
      </w:r>
      <w:r>
        <w:rPr>
          <w:w w:val="105"/>
        </w:rPr>
        <w:t>act</w:t>
      </w:r>
      <w:r>
        <w:rPr>
          <w:spacing w:val="-4"/>
          <w:w w:val="105"/>
        </w:rPr>
        <w:t xml:space="preserve"> </w:t>
      </w:r>
      <w:r>
        <w:rPr>
          <w:w w:val="105"/>
        </w:rPr>
        <w:t>only</w:t>
      </w:r>
      <w:r>
        <w:rPr>
          <w:spacing w:val="-2"/>
          <w:w w:val="105"/>
        </w:rPr>
        <w:t xml:space="preserve"> </w:t>
      </w:r>
      <w:r>
        <w:rPr>
          <w:w w:val="105"/>
        </w:rPr>
        <w:t>to</w:t>
      </w:r>
      <w:r>
        <w:rPr>
          <w:spacing w:val="-3"/>
          <w:w w:val="105"/>
        </w:rPr>
        <w:t xml:space="preserve"> </w:t>
      </w:r>
      <w:r>
        <w:rPr>
          <w:w w:val="105"/>
        </w:rPr>
        <w:t>appoint new Committee</w:t>
      </w:r>
      <w:r>
        <w:rPr>
          <w:spacing w:val="4"/>
          <w:w w:val="105"/>
        </w:rPr>
        <w:t xml:space="preserve"> </w:t>
      </w:r>
      <w:r>
        <w:rPr>
          <w:w w:val="105"/>
        </w:rPr>
        <w:t>members.</w:t>
      </w:r>
    </w:p>
    <w:p w14:paraId="0F04A171" w14:textId="77777777" w:rsidR="0089754F" w:rsidRDefault="00BA0E39">
      <w:pPr>
        <w:pStyle w:val="BodyText"/>
        <w:spacing w:before="163" w:line="268" w:lineRule="auto"/>
        <w:ind w:right="144"/>
      </w:pPr>
      <w:r>
        <w:rPr>
          <w:w w:val="105"/>
        </w:rPr>
        <w:t>Notice of Committee meetings shall be given at the previous Committee meeting or by such other means as the Committee may decide upon.</w:t>
      </w:r>
    </w:p>
    <w:p w14:paraId="3FB21B8E" w14:textId="77777777" w:rsidR="0089754F" w:rsidRDefault="00BA0E39">
      <w:pPr>
        <w:pStyle w:val="BodyText"/>
        <w:spacing w:before="165" w:line="268" w:lineRule="auto"/>
        <w:ind w:right="144"/>
      </w:pPr>
      <w:r>
        <w:rPr>
          <w:w w:val="105"/>
        </w:rPr>
        <w:t>Questions arising at any meeting of the Committee shall be decided by the majority of votes of those present. In the case of an equality of votes the person appointed to chair the meeting shall have a second or casting vote.</w:t>
      </w:r>
    </w:p>
    <w:p w14:paraId="2ED7F692" w14:textId="77777777" w:rsidR="0089754F" w:rsidRDefault="00BA0E39">
      <w:pPr>
        <w:pStyle w:val="BodyText"/>
        <w:spacing w:before="166" w:line="268" w:lineRule="auto"/>
      </w:pPr>
      <w:r>
        <w:rPr>
          <w:w w:val="105"/>
        </w:rPr>
        <w:t>If within half an hour of the time appointed for a Committee meeting a quorum is not present the meeting shall be dissolved.</w:t>
      </w:r>
    </w:p>
    <w:p w14:paraId="2E1B0CAB" w14:textId="77777777" w:rsidR="0089754F" w:rsidRDefault="0089754F">
      <w:pPr>
        <w:spacing w:line="268" w:lineRule="auto"/>
        <w:sectPr w:rsidR="0089754F">
          <w:pgSz w:w="12240" w:h="15840"/>
          <w:pgMar w:top="1360" w:right="1340" w:bottom="960" w:left="1340" w:header="0" w:footer="774" w:gutter="0"/>
          <w:cols w:space="720"/>
        </w:sectPr>
      </w:pPr>
    </w:p>
    <w:p w14:paraId="5EC1B67D" w14:textId="77777777" w:rsidR="0089754F" w:rsidRDefault="00BA0E39">
      <w:pPr>
        <w:pStyle w:val="BodyText"/>
        <w:spacing w:before="91" w:line="268" w:lineRule="auto"/>
      </w:pPr>
      <w:r>
        <w:rPr>
          <w:w w:val="105"/>
        </w:rPr>
        <w:lastRenderedPageBreak/>
        <w:t>Additional meetings of the committee may be convened by the Chairperson or any two members of the Committee.</w:t>
      </w:r>
    </w:p>
    <w:p w14:paraId="4882C65B" w14:textId="77777777" w:rsidR="0089754F" w:rsidRDefault="00BA0E39">
      <w:pPr>
        <w:pStyle w:val="BodyText"/>
        <w:spacing w:before="165"/>
      </w:pPr>
      <w:r>
        <w:rPr>
          <w:w w:val="105"/>
        </w:rPr>
        <w:t>Sub-committees can be created at the discretion of the Committee.</w:t>
      </w:r>
    </w:p>
    <w:p w14:paraId="5C006EF1" w14:textId="77777777" w:rsidR="0089754F" w:rsidRDefault="0089754F">
      <w:pPr>
        <w:pStyle w:val="BodyText"/>
        <w:spacing w:before="4"/>
        <w:ind w:left="0"/>
        <w:rPr>
          <w:sz w:val="22"/>
        </w:rPr>
      </w:pPr>
    </w:p>
    <w:p w14:paraId="17AD043F" w14:textId="77777777" w:rsidR="0089754F" w:rsidRDefault="00BA0E39">
      <w:pPr>
        <w:pStyle w:val="Heading1"/>
        <w:numPr>
          <w:ilvl w:val="0"/>
          <w:numId w:val="6"/>
        </w:numPr>
        <w:tabs>
          <w:tab w:val="left" w:pos="531"/>
          <w:tab w:val="left" w:pos="532"/>
        </w:tabs>
      </w:pPr>
      <w:bookmarkStart w:id="16" w:name="_TOC_250010"/>
      <w:r>
        <w:rPr>
          <w:color w:val="2E74B5"/>
        </w:rPr>
        <w:t>Management of</w:t>
      </w:r>
      <w:r>
        <w:rPr>
          <w:color w:val="2E74B5"/>
          <w:spacing w:val="7"/>
        </w:rPr>
        <w:t xml:space="preserve"> </w:t>
      </w:r>
      <w:bookmarkEnd w:id="16"/>
      <w:r>
        <w:rPr>
          <w:color w:val="2E74B5"/>
        </w:rPr>
        <w:t>Funds</w:t>
      </w:r>
    </w:p>
    <w:p w14:paraId="63889F8E" w14:textId="77777777" w:rsidR="0089754F" w:rsidRDefault="00BA0E39">
      <w:pPr>
        <w:pStyle w:val="Heading2"/>
        <w:numPr>
          <w:ilvl w:val="1"/>
          <w:numId w:val="2"/>
        </w:numPr>
        <w:tabs>
          <w:tab w:val="left" w:pos="675"/>
          <w:tab w:val="left" w:pos="676"/>
        </w:tabs>
      </w:pPr>
      <w:bookmarkStart w:id="17" w:name="_TOC_250009"/>
      <w:r>
        <w:rPr>
          <w:color w:val="2E74B5"/>
        </w:rPr>
        <w:t>Funds –</w:t>
      </w:r>
      <w:r>
        <w:rPr>
          <w:color w:val="2E74B5"/>
          <w:spacing w:val="-1"/>
        </w:rPr>
        <w:t xml:space="preserve"> </w:t>
      </w:r>
      <w:bookmarkEnd w:id="17"/>
      <w:r>
        <w:rPr>
          <w:color w:val="2E74B5"/>
        </w:rPr>
        <w:t>source</w:t>
      </w:r>
    </w:p>
    <w:p w14:paraId="0B5DED0C" w14:textId="77777777" w:rsidR="0089754F" w:rsidRDefault="00BA0E39">
      <w:pPr>
        <w:pStyle w:val="BodyText"/>
        <w:spacing w:before="43" w:line="271" w:lineRule="auto"/>
      </w:pPr>
      <w:r>
        <w:rPr>
          <w:w w:val="105"/>
        </w:rPr>
        <w:t>The funds of the GSLN are to be derived from annual subscriptions of members, donations and grant funding, subject to any resolution passed by the GSLN in general meeting that funds are to be derived from another source determined by, the committee.</w:t>
      </w:r>
    </w:p>
    <w:p w14:paraId="2D5B8C66" w14:textId="77777777" w:rsidR="0089754F" w:rsidRDefault="00BA0E39">
      <w:pPr>
        <w:pStyle w:val="BodyText"/>
        <w:spacing w:before="158" w:line="273" w:lineRule="auto"/>
      </w:pPr>
      <w:r>
        <w:rPr>
          <w:w w:val="105"/>
        </w:rPr>
        <w:t>All money received by the GSLN must be deposited as soon as practicable and without deduction to the credit of the GSLN’s bank or other authorised deposit-taking institution account.</w:t>
      </w:r>
    </w:p>
    <w:p w14:paraId="2C25F0E2" w14:textId="7C1E2DDB" w:rsidR="0089754F" w:rsidRDefault="00BA0E39">
      <w:pPr>
        <w:pStyle w:val="BodyText"/>
        <w:spacing w:before="159"/>
      </w:pPr>
      <w:r>
        <w:rPr>
          <w:w w:val="105"/>
        </w:rPr>
        <w:t>The GSLN must, as soon as practicable after receiving any money, issue an appropriate receipt</w:t>
      </w:r>
      <w:r w:rsidR="00593041">
        <w:rPr>
          <w:w w:val="105"/>
        </w:rPr>
        <w:t>, if required</w:t>
      </w:r>
    </w:p>
    <w:p w14:paraId="4696E10C" w14:textId="77777777" w:rsidR="0089754F" w:rsidRDefault="00BA0E39">
      <w:pPr>
        <w:pStyle w:val="Heading2"/>
        <w:numPr>
          <w:ilvl w:val="1"/>
          <w:numId w:val="2"/>
        </w:numPr>
        <w:tabs>
          <w:tab w:val="left" w:pos="675"/>
          <w:tab w:val="left" w:pos="676"/>
        </w:tabs>
        <w:spacing w:before="176"/>
      </w:pPr>
      <w:bookmarkStart w:id="18" w:name="_TOC_250008"/>
      <w:r>
        <w:rPr>
          <w:color w:val="2E74B5"/>
        </w:rPr>
        <w:t>Funds –</w:t>
      </w:r>
      <w:r>
        <w:rPr>
          <w:color w:val="2E74B5"/>
          <w:spacing w:val="-1"/>
        </w:rPr>
        <w:t xml:space="preserve"> </w:t>
      </w:r>
      <w:bookmarkEnd w:id="18"/>
      <w:r>
        <w:rPr>
          <w:color w:val="2E74B5"/>
        </w:rPr>
        <w:t>management</w:t>
      </w:r>
    </w:p>
    <w:p w14:paraId="2544661F" w14:textId="77777777" w:rsidR="0089754F" w:rsidRDefault="00BA0E39">
      <w:pPr>
        <w:pStyle w:val="BodyText"/>
        <w:spacing w:before="43" w:line="268" w:lineRule="auto"/>
        <w:ind w:right="64"/>
      </w:pPr>
      <w:r>
        <w:rPr>
          <w:w w:val="105"/>
        </w:rPr>
        <w:t>The use of the funds of the GSLN must be consistent with the objective of the GSLN. Funds may be used to pursue the GSLN’s principal activities in such manner as the committee determines.</w:t>
      </w:r>
    </w:p>
    <w:p w14:paraId="4C0E8828" w14:textId="77777777" w:rsidR="0089754F" w:rsidRDefault="00BA0E39">
      <w:pPr>
        <w:pStyle w:val="BodyText"/>
        <w:spacing w:before="165" w:line="268" w:lineRule="auto"/>
        <w:ind w:right="64"/>
      </w:pPr>
      <w:r>
        <w:rPr>
          <w:w w:val="105"/>
        </w:rPr>
        <w:t>All cheques, drafts, bills of exchange, promissory notes and other negotiable instruments must be signed by any 2 members of the Committee or employees of the GSLN, being members or employees authorised to do so by the Committee.</w:t>
      </w:r>
    </w:p>
    <w:p w14:paraId="648A38A7" w14:textId="77777777" w:rsidR="0089754F" w:rsidRDefault="00BA0E39">
      <w:pPr>
        <w:pStyle w:val="BodyText"/>
        <w:spacing w:before="165"/>
      </w:pPr>
      <w:r>
        <w:rPr>
          <w:w w:val="105"/>
        </w:rPr>
        <w:t>The management and use of funds must comply with all relevant laws and regulations.</w:t>
      </w:r>
    </w:p>
    <w:p w14:paraId="25AC3B82" w14:textId="77777777" w:rsidR="0089754F" w:rsidRDefault="00BA0E39">
      <w:pPr>
        <w:pStyle w:val="Heading2"/>
        <w:numPr>
          <w:ilvl w:val="1"/>
          <w:numId w:val="2"/>
        </w:numPr>
        <w:tabs>
          <w:tab w:val="left" w:pos="675"/>
          <w:tab w:val="left" w:pos="676"/>
        </w:tabs>
        <w:spacing w:before="181"/>
      </w:pPr>
      <w:bookmarkStart w:id="19" w:name="_TOC_250007"/>
      <w:r>
        <w:rPr>
          <w:color w:val="2E74B5"/>
        </w:rPr>
        <w:t>Custody of books</w:t>
      </w:r>
      <w:r>
        <w:rPr>
          <w:color w:val="2E74B5"/>
          <w:spacing w:val="-1"/>
        </w:rPr>
        <w:t xml:space="preserve"> </w:t>
      </w:r>
      <w:bookmarkEnd w:id="19"/>
      <w:r>
        <w:rPr>
          <w:color w:val="2E74B5"/>
        </w:rPr>
        <w:t>etc</w:t>
      </w:r>
    </w:p>
    <w:p w14:paraId="5B739FB9" w14:textId="2CD212EF" w:rsidR="0089754F" w:rsidRDefault="00BA0E39">
      <w:pPr>
        <w:pStyle w:val="BodyText"/>
        <w:spacing w:before="38" w:line="273" w:lineRule="auto"/>
      </w:pPr>
      <w:r>
        <w:rPr>
          <w:w w:val="105"/>
        </w:rPr>
        <w:t xml:space="preserve">Except as otherwise provided by this constitution, the public officer must </w:t>
      </w:r>
      <w:r w:rsidR="00593041">
        <w:rPr>
          <w:w w:val="105"/>
        </w:rPr>
        <w:t>have oversight of</w:t>
      </w:r>
      <w:r>
        <w:rPr>
          <w:w w:val="105"/>
        </w:rPr>
        <w:t xml:space="preserve"> all records, books and other documents relating to the GSLN.</w:t>
      </w:r>
    </w:p>
    <w:p w14:paraId="7DC37091" w14:textId="77777777" w:rsidR="0089754F" w:rsidRDefault="00BA0E39">
      <w:pPr>
        <w:pStyle w:val="BodyText"/>
        <w:spacing w:before="154" w:line="273" w:lineRule="auto"/>
      </w:pPr>
      <w:r>
        <w:rPr>
          <w:w w:val="105"/>
        </w:rPr>
        <w:t>Financial reporting must be consistent with the requirements in the Associations Incorporation Act 2009 (NSW).</w:t>
      </w:r>
    </w:p>
    <w:p w14:paraId="4DC26E40" w14:textId="037D276B" w:rsidR="0089754F" w:rsidRDefault="00BA0E39">
      <w:pPr>
        <w:pStyle w:val="Heading2"/>
        <w:numPr>
          <w:ilvl w:val="1"/>
          <w:numId w:val="2"/>
        </w:numPr>
        <w:tabs>
          <w:tab w:val="left" w:pos="675"/>
          <w:tab w:val="left" w:pos="676"/>
        </w:tabs>
        <w:spacing w:before="141"/>
      </w:pPr>
      <w:bookmarkStart w:id="20" w:name="_TOC_250006"/>
      <w:r>
        <w:rPr>
          <w:color w:val="2E74B5"/>
        </w:rPr>
        <w:t xml:space="preserve">Inspection of </w:t>
      </w:r>
      <w:bookmarkEnd w:id="20"/>
      <w:r w:rsidR="0069047D">
        <w:rPr>
          <w:color w:val="2E74B5"/>
        </w:rPr>
        <w:t>records</w:t>
      </w:r>
    </w:p>
    <w:p w14:paraId="370C6597" w14:textId="74FF8D50" w:rsidR="0089754F" w:rsidRDefault="00BA0E39">
      <w:pPr>
        <w:pStyle w:val="BodyText"/>
        <w:spacing w:before="42" w:line="268" w:lineRule="auto"/>
      </w:pPr>
      <w:r>
        <w:rPr>
          <w:w w:val="105"/>
        </w:rPr>
        <w:t xml:space="preserve">The following documents must be </w:t>
      </w:r>
      <w:r w:rsidR="00593041">
        <w:rPr>
          <w:w w:val="105"/>
        </w:rPr>
        <w:t>m</w:t>
      </w:r>
      <w:r w:rsidR="0069047D">
        <w:rPr>
          <w:w w:val="105"/>
        </w:rPr>
        <w:t>ade available</w:t>
      </w:r>
      <w:r w:rsidR="00593041">
        <w:rPr>
          <w:w w:val="105"/>
        </w:rPr>
        <w:t xml:space="preserve"> at an AGM, </w:t>
      </w:r>
      <w:r w:rsidR="0069047D">
        <w:rPr>
          <w:w w:val="105"/>
        </w:rPr>
        <w:t xml:space="preserve">and electronically in response to specific requests at a </w:t>
      </w:r>
      <w:r w:rsidR="00593041">
        <w:rPr>
          <w:w w:val="105"/>
        </w:rPr>
        <w:t xml:space="preserve">general meeting or committee meeting, to any member </w:t>
      </w:r>
      <w:r>
        <w:rPr>
          <w:w w:val="105"/>
        </w:rPr>
        <w:t>:</w:t>
      </w:r>
    </w:p>
    <w:p w14:paraId="71A2319C" w14:textId="0ADD1A18" w:rsidR="0089754F" w:rsidRDefault="0069047D">
      <w:pPr>
        <w:pStyle w:val="ListParagraph"/>
        <w:numPr>
          <w:ilvl w:val="2"/>
          <w:numId w:val="2"/>
        </w:numPr>
        <w:tabs>
          <w:tab w:val="left" w:pos="819"/>
          <w:tab w:val="left" w:pos="820"/>
        </w:tabs>
        <w:spacing w:before="164"/>
        <w:rPr>
          <w:sz w:val="21"/>
        </w:rPr>
      </w:pPr>
      <w:r>
        <w:rPr>
          <w:w w:val="105"/>
          <w:sz w:val="21"/>
        </w:rPr>
        <w:t>audited financial accounts</w:t>
      </w:r>
      <w:r w:rsidR="00BA0E39">
        <w:rPr>
          <w:w w:val="105"/>
          <w:sz w:val="21"/>
        </w:rPr>
        <w:t xml:space="preserve"> of the</w:t>
      </w:r>
      <w:r w:rsidR="00BA0E39">
        <w:rPr>
          <w:spacing w:val="3"/>
          <w:w w:val="105"/>
          <w:sz w:val="21"/>
        </w:rPr>
        <w:t xml:space="preserve"> </w:t>
      </w:r>
      <w:r w:rsidR="00BA0E39">
        <w:rPr>
          <w:w w:val="105"/>
          <w:sz w:val="21"/>
        </w:rPr>
        <w:t>GSLN,</w:t>
      </w:r>
    </w:p>
    <w:p w14:paraId="7656331E" w14:textId="5F3ED113" w:rsidR="0089754F" w:rsidRDefault="00BA0E39">
      <w:pPr>
        <w:pStyle w:val="ListParagraph"/>
        <w:numPr>
          <w:ilvl w:val="2"/>
          <w:numId w:val="2"/>
        </w:numPr>
        <w:tabs>
          <w:tab w:val="left" w:pos="819"/>
          <w:tab w:val="left" w:pos="820"/>
        </w:tabs>
        <w:spacing w:before="35"/>
        <w:rPr>
          <w:sz w:val="21"/>
        </w:rPr>
      </w:pPr>
      <w:r>
        <w:rPr>
          <w:w w:val="105"/>
          <w:sz w:val="21"/>
        </w:rPr>
        <w:t>this constitution</w:t>
      </w:r>
      <w:r w:rsidR="0069047D">
        <w:rPr>
          <w:w w:val="105"/>
          <w:sz w:val="21"/>
        </w:rPr>
        <w:t>.</w:t>
      </w:r>
    </w:p>
    <w:p w14:paraId="1E7A58EF" w14:textId="6DCEC6EC" w:rsidR="0089754F" w:rsidRDefault="0069047D">
      <w:pPr>
        <w:spacing w:line="268" w:lineRule="auto"/>
        <w:sectPr w:rsidR="0089754F">
          <w:pgSz w:w="12240" w:h="15840"/>
          <w:pgMar w:top="1360" w:right="1340" w:bottom="960" w:left="1340" w:header="0" w:footer="774" w:gutter="0"/>
          <w:cols w:space="720"/>
        </w:sectPr>
      </w:pPr>
      <w:r>
        <w:rPr>
          <w:rStyle w:val="CommentReference"/>
        </w:rPr>
        <w:commentReference w:id="21"/>
      </w:r>
    </w:p>
    <w:p w14:paraId="56B2807F" w14:textId="77777777" w:rsidR="0089754F" w:rsidRDefault="00BA0E39">
      <w:pPr>
        <w:pStyle w:val="Heading1"/>
        <w:numPr>
          <w:ilvl w:val="0"/>
          <w:numId w:val="6"/>
        </w:numPr>
        <w:tabs>
          <w:tab w:val="left" w:pos="531"/>
          <w:tab w:val="left" w:pos="532"/>
        </w:tabs>
        <w:spacing w:before="87"/>
      </w:pPr>
      <w:bookmarkStart w:id="22" w:name="_TOC_250005"/>
      <w:bookmarkEnd w:id="22"/>
      <w:r>
        <w:rPr>
          <w:color w:val="2E74B5"/>
        </w:rPr>
        <w:lastRenderedPageBreak/>
        <w:t>Miscellaneous</w:t>
      </w:r>
    </w:p>
    <w:p w14:paraId="18F86068" w14:textId="77777777" w:rsidR="0089754F" w:rsidRDefault="00BA0E39">
      <w:pPr>
        <w:pStyle w:val="Heading2"/>
        <w:numPr>
          <w:ilvl w:val="1"/>
          <w:numId w:val="1"/>
        </w:numPr>
        <w:tabs>
          <w:tab w:val="left" w:pos="675"/>
          <w:tab w:val="left" w:pos="676"/>
        </w:tabs>
        <w:spacing w:before="72"/>
      </w:pPr>
      <w:bookmarkStart w:id="23" w:name="_TOC_250004"/>
      <w:r>
        <w:rPr>
          <w:color w:val="2E74B5"/>
        </w:rPr>
        <w:t>Income and Property of GSLN Income and property</w:t>
      </w:r>
      <w:r>
        <w:rPr>
          <w:color w:val="2E74B5"/>
          <w:spacing w:val="-3"/>
        </w:rPr>
        <w:t xml:space="preserve"> </w:t>
      </w:r>
      <w:bookmarkEnd w:id="23"/>
      <w:r>
        <w:rPr>
          <w:color w:val="2E74B5"/>
        </w:rPr>
        <w:t>generally</w:t>
      </w:r>
    </w:p>
    <w:p w14:paraId="0B972836" w14:textId="77777777" w:rsidR="0089754F" w:rsidRDefault="00BA0E39">
      <w:pPr>
        <w:pStyle w:val="BodyText"/>
        <w:spacing w:before="43"/>
      </w:pPr>
      <w:r>
        <w:rPr>
          <w:w w:val="105"/>
        </w:rPr>
        <w:t>Not For Profit Operation</w:t>
      </w:r>
    </w:p>
    <w:p w14:paraId="40EE5C76" w14:textId="77777777" w:rsidR="0089754F" w:rsidRDefault="00BA0E39">
      <w:pPr>
        <w:pStyle w:val="BodyText"/>
        <w:spacing w:before="31" w:line="271" w:lineRule="auto"/>
        <w:ind w:right="144"/>
      </w:pPr>
      <w:r>
        <w:rPr>
          <w:w w:val="105"/>
        </w:rPr>
        <w:t>The assets and income of the organisation shall be applied solely in furtherance of its above-mentioned Objective and Principal Activities and no portion shall be distributed directly or indirectly to the members of the organisation except as bona fide compensation for services rendered or expenses incurred on behalf of the organisation.</w:t>
      </w:r>
    </w:p>
    <w:p w14:paraId="135DE13A" w14:textId="77777777" w:rsidR="0089754F" w:rsidRDefault="00BA0E39">
      <w:pPr>
        <w:pStyle w:val="BodyText"/>
        <w:spacing w:before="162"/>
      </w:pPr>
      <w:r>
        <w:rPr>
          <w:w w:val="105"/>
        </w:rPr>
        <w:t>Future Provisions</w:t>
      </w:r>
    </w:p>
    <w:p w14:paraId="1396370E" w14:textId="77777777" w:rsidR="0089754F" w:rsidRDefault="00BA0E39">
      <w:pPr>
        <w:pStyle w:val="BodyText"/>
        <w:spacing w:before="31" w:line="271" w:lineRule="auto"/>
      </w:pPr>
      <w:r>
        <w:rPr>
          <w:w w:val="105"/>
        </w:rPr>
        <w:t>In the event of applying for and being accepted onto the Register of Environmental Organisations and in order to maintain DGR (Deductible Gift Recipient) Status GSLN will open separate bank accounts “the public fund” and comply with the Income Tax Assessment Act valid at the time.</w:t>
      </w:r>
    </w:p>
    <w:p w14:paraId="04CAC46B" w14:textId="77777777" w:rsidR="0089754F" w:rsidRDefault="00BA0E39">
      <w:pPr>
        <w:pStyle w:val="BodyText"/>
        <w:spacing w:before="163" w:line="268" w:lineRule="auto"/>
        <w:ind w:right="144"/>
      </w:pPr>
      <w:r>
        <w:rPr>
          <w:w w:val="105"/>
        </w:rPr>
        <w:t>Greater Sydney Landcare Network may form a company Limited by Guarantee to carry on its day to day business. The company must have the appropriate objects and rules (including DGR status, Tax Exemption and Not for Profit status). GSLN will be the sole shareholder of this company.</w:t>
      </w:r>
    </w:p>
    <w:p w14:paraId="71DDF66A" w14:textId="77777777" w:rsidR="0089754F" w:rsidRDefault="00BA0E39">
      <w:pPr>
        <w:pStyle w:val="Heading2"/>
        <w:numPr>
          <w:ilvl w:val="1"/>
          <w:numId w:val="1"/>
        </w:numPr>
        <w:tabs>
          <w:tab w:val="left" w:pos="675"/>
          <w:tab w:val="left" w:pos="676"/>
        </w:tabs>
        <w:spacing w:before="152"/>
      </w:pPr>
      <w:bookmarkStart w:id="24" w:name="_TOC_250003"/>
      <w:bookmarkEnd w:id="24"/>
      <w:r>
        <w:rPr>
          <w:color w:val="2E74B5"/>
        </w:rPr>
        <w:t>Insurance</w:t>
      </w:r>
    </w:p>
    <w:p w14:paraId="6B432D87" w14:textId="30B22AE5" w:rsidR="0089754F" w:rsidRDefault="00BA0E39">
      <w:pPr>
        <w:pStyle w:val="BodyText"/>
        <w:spacing w:before="37" w:line="273" w:lineRule="auto"/>
      </w:pPr>
      <w:r>
        <w:rPr>
          <w:w w:val="105"/>
        </w:rPr>
        <w:t>The committee must ensure that GSLN holds public liability insurance to a minimum cover of $</w:t>
      </w:r>
      <w:r w:rsidR="001A1AFC">
        <w:rPr>
          <w:w w:val="105"/>
        </w:rPr>
        <w:t xml:space="preserve">20 </w:t>
      </w:r>
      <w:r>
        <w:rPr>
          <w:w w:val="105"/>
        </w:rPr>
        <w:t>million and more if deemed necessary by the Committee. GSLN may also hold other insurance as required.</w:t>
      </w:r>
    </w:p>
    <w:p w14:paraId="0B3678FA" w14:textId="77777777" w:rsidR="0089754F" w:rsidRDefault="00BA0E39">
      <w:pPr>
        <w:pStyle w:val="Heading2"/>
        <w:numPr>
          <w:ilvl w:val="1"/>
          <w:numId w:val="1"/>
        </w:numPr>
        <w:tabs>
          <w:tab w:val="left" w:pos="675"/>
          <w:tab w:val="left" w:pos="676"/>
        </w:tabs>
        <w:spacing w:before="141"/>
      </w:pPr>
      <w:bookmarkStart w:id="25" w:name="_TOC_250002"/>
      <w:r>
        <w:rPr>
          <w:color w:val="2E74B5"/>
        </w:rPr>
        <w:t>Dissolution of the Incorporated</w:t>
      </w:r>
      <w:r>
        <w:rPr>
          <w:color w:val="2E74B5"/>
          <w:spacing w:val="-1"/>
        </w:rPr>
        <w:t xml:space="preserve"> </w:t>
      </w:r>
      <w:bookmarkEnd w:id="25"/>
      <w:r>
        <w:rPr>
          <w:color w:val="2E74B5"/>
        </w:rPr>
        <w:t>Body</w:t>
      </w:r>
    </w:p>
    <w:p w14:paraId="43CBB5B5" w14:textId="77777777" w:rsidR="0089754F" w:rsidRDefault="00BA0E39">
      <w:pPr>
        <w:pStyle w:val="BodyText"/>
        <w:spacing w:before="42" w:line="271" w:lineRule="auto"/>
        <w:ind w:right="144"/>
      </w:pPr>
      <w:r>
        <w:rPr>
          <w:w w:val="105"/>
        </w:rPr>
        <w:t>In the event of the Incorporated Body of Greater Sydney Landcare Network Inc. being dissolved, all surplus property including funds after payment of all expenses and liabilities, will be transferred to another Organisation that has similar objectives and purposes to the Network and which is not carried on for the profit or gain of its individual members.</w:t>
      </w:r>
    </w:p>
    <w:p w14:paraId="7906C501" w14:textId="77777777" w:rsidR="0089754F" w:rsidRDefault="00BA0E39">
      <w:pPr>
        <w:pStyle w:val="Heading2"/>
        <w:numPr>
          <w:ilvl w:val="1"/>
          <w:numId w:val="1"/>
        </w:numPr>
        <w:tabs>
          <w:tab w:val="left" w:pos="675"/>
          <w:tab w:val="left" w:pos="676"/>
        </w:tabs>
        <w:spacing w:before="148"/>
      </w:pPr>
      <w:bookmarkStart w:id="26" w:name="_TOC_250001"/>
      <w:bookmarkEnd w:id="26"/>
      <w:r>
        <w:rPr>
          <w:color w:val="2E74B5"/>
        </w:rPr>
        <w:t>Constitution</w:t>
      </w:r>
    </w:p>
    <w:p w14:paraId="13C0B8EB" w14:textId="77777777" w:rsidR="0089754F" w:rsidRDefault="00BA0E39">
      <w:pPr>
        <w:pStyle w:val="BodyText"/>
        <w:spacing w:before="37" w:line="268" w:lineRule="auto"/>
        <w:ind w:right="144"/>
      </w:pPr>
      <w:r>
        <w:rPr>
          <w:w w:val="105"/>
        </w:rPr>
        <w:t>This Constitution may only be amended or replaced by special resolution of a general meeting of financial members of GSLN.</w:t>
      </w:r>
    </w:p>
    <w:p w14:paraId="6382C518" w14:textId="77777777" w:rsidR="0089754F" w:rsidRDefault="00BA0E39">
      <w:pPr>
        <w:pStyle w:val="BodyText"/>
        <w:spacing w:before="165" w:line="271" w:lineRule="auto"/>
      </w:pPr>
      <w:r>
        <w:rPr>
          <w:w w:val="105"/>
        </w:rPr>
        <w:t>Written notice of any proposed changes to the Constitution and the resolution which will be put to the meeting to implement them must be provided to all financial members no less than twenty-one days before the meeting.</w:t>
      </w:r>
    </w:p>
    <w:p w14:paraId="34159F07" w14:textId="77777777" w:rsidR="0089754F" w:rsidRDefault="0089754F">
      <w:pPr>
        <w:sectPr w:rsidR="0089754F">
          <w:pgSz w:w="12240" w:h="15840"/>
          <w:pgMar w:top="1360" w:right="1340" w:bottom="960" w:left="1340" w:header="0" w:footer="774" w:gutter="0"/>
          <w:cols w:space="720"/>
        </w:sectPr>
      </w:pPr>
    </w:p>
    <w:p w14:paraId="3C828F4F" w14:textId="77777777" w:rsidR="0089754F" w:rsidRDefault="00BA0E39">
      <w:pPr>
        <w:pStyle w:val="Heading2"/>
        <w:tabs>
          <w:tab w:val="left" w:pos="675"/>
        </w:tabs>
        <w:spacing w:before="77"/>
        <w:ind w:left="100" w:firstLine="0"/>
      </w:pPr>
      <w:bookmarkStart w:id="27" w:name="_TOC_250000"/>
      <w:r>
        <w:rPr>
          <w:color w:val="2E74B5"/>
        </w:rPr>
        <w:lastRenderedPageBreak/>
        <w:t>9.1</w:t>
      </w:r>
      <w:r>
        <w:rPr>
          <w:color w:val="2E74B5"/>
        </w:rPr>
        <w:tab/>
        <w:t>Addendum – Membership</w:t>
      </w:r>
      <w:r>
        <w:rPr>
          <w:color w:val="2E74B5"/>
          <w:spacing w:val="-1"/>
        </w:rPr>
        <w:t xml:space="preserve"> </w:t>
      </w:r>
      <w:bookmarkEnd w:id="27"/>
      <w:r>
        <w:rPr>
          <w:color w:val="2E74B5"/>
        </w:rPr>
        <w:t>Form</w:t>
      </w:r>
    </w:p>
    <w:p w14:paraId="77C09347" w14:textId="77777777" w:rsidR="0089754F" w:rsidRDefault="0089754F">
      <w:pPr>
        <w:pStyle w:val="BodyText"/>
        <w:ind w:left="0"/>
        <w:rPr>
          <w:rFonts w:ascii="Calibri Light"/>
          <w:sz w:val="40"/>
        </w:rPr>
      </w:pPr>
    </w:p>
    <w:p w14:paraId="31DEF2DF" w14:textId="77777777" w:rsidR="0089754F" w:rsidRDefault="00BA0E39">
      <w:pPr>
        <w:pStyle w:val="BodyText"/>
      </w:pPr>
      <w:r>
        <w:rPr>
          <w:w w:val="105"/>
        </w:rPr>
        <w:t>APPLICATION FOR MEMBERSHIP OF GREATER SYDNEY LANDCARE NETWORK (GSLN) Incorporated</w:t>
      </w:r>
    </w:p>
    <w:p w14:paraId="51181407" w14:textId="77777777" w:rsidR="0089754F" w:rsidRDefault="00BA0E39">
      <w:pPr>
        <w:pStyle w:val="BodyText"/>
        <w:spacing w:before="32"/>
      </w:pPr>
      <w:r>
        <w:rPr>
          <w:w w:val="105"/>
        </w:rPr>
        <w:t>(incorporated under the Associations Incorporation Act 2009)</w:t>
      </w:r>
    </w:p>
    <w:p w14:paraId="23C5212B" w14:textId="77777777" w:rsidR="0089754F" w:rsidRDefault="0089754F">
      <w:pPr>
        <w:pStyle w:val="BodyText"/>
        <w:ind w:left="0"/>
        <w:rPr>
          <w:sz w:val="26"/>
        </w:rPr>
      </w:pPr>
    </w:p>
    <w:p w14:paraId="5C96332E" w14:textId="77777777" w:rsidR="0089754F" w:rsidRDefault="0089754F">
      <w:pPr>
        <w:pStyle w:val="BodyText"/>
        <w:spacing w:before="11"/>
        <w:ind w:left="0"/>
        <w:rPr>
          <w:sz w:val="26"/>
        </w:rPr>
      </w:pPr>
    </w:p>
    <w:p w14:paraId="09364D45" w14:textId="77777777" w:rsidR="0089754F" w:rsidRDefault="00BA0E39">
      <w:pPr>
        <w:pStyle w:val="BodyText"/>
      </w:pPr>
      <w:r>
        <w:rPr>
          <w:w w:val="105"/>
        </w:rPr>
        <w:t>I, ....................................................................................................................................</w:t>
      </w:r>
    </w:p>
    <w:p w14:paraId="033F1694" w14:textId="77777777" w:rsidR="0089754F" w:rsidRDefault="00BA0E39">
      <w:pPr>
        <w:pStyle w:val="BodyText"/>
        <w:spacing w:before="195"/>
      </w:pPr>
      <w:r>
        <w:rPr>
          <w:w w:val="105"/>
        </w:rPr>
        <w:t>[full name of applicant]</w:t>
      </w:r>
    </w:p>
    <w:p w14:paraId="2651DC52" w14:textId="77777777" w:rsidR="0089754F" w:rsidRDefault="00BA0E39">
      <w:pPr>
        <w:pStyle w:val="BodyText"/>
        <w:spacing w:before="190"/>
      </w:pPr>
      <w:r>
        <w:rPr>
          <w:w w:val="105"/>
        </w:rPr>
        <w:t>of ...................................................................................................................................</w:t>
      </w:r>
    </w:p>
    <w:p w14:paraId="2D7E043E" w14:textId="77777777" w:rsidR="0089754F" w:rsidRDefault="00BA0E39">
      <w:pPr>
        <w:pStyle w:val="BodyText"/>
        <w:spacing w:before="195"/>
        <w:rPr>
          <w:w w:val="105"/>
        </w:rPr>
      </w:pPr>
      <w:r>
        <w:rPr>
          <w:w w:val="105"/>
        </w:rPr>
        <w:t>[address]</w:t>
      </w:r>
    </w:p>
    <w:p w14:paraId="58BCD273" w14:textId="69A936E0" w:rsidR="0068395B" w:rsidRDefault="0068395B">
      <w:pPr>
        <w:pStyle w:val="BodyText"/>
        <w:spacing w:before="195"/>
      </w:pPr>
      <w:r>
        <w:rPr>
          <w:w w:val="105"/>
        </w:rPr>
        <w:t>Email …………………………………………….   Mobile phone ……………………………………………………</w:t>
      </w:r>
    </w:p>
    <w:p w14:paraId="56758FD2" w14:textId="77777777" w:rsidR="0089754F" w:rsidRDefault="00BA0E39">
      <w:pPr>
        <w:pStyle w:val="BodyText"/>
        <w:spacing w:before="195"/>
        <w:ind w:left="149"/>
      </w:pPr>
      <w:r>
        <w:rPr>
          <w:w w:val="105"/>
        </w:rPr>
        <w:t>WILL BE representing ......................................................................................................</w:t>
      </w:r>
    </w:p>
    <w:p w14:paraId="771B4832" w14:textId="77777777" w:rsidR="0089754F" w:rsidRDefault="00BA0E39">
      <w:pPr>
        <w:pStyle w:val="BodyText"/>
        <w:spacing w:before="190"/>
      </w:pPr>
      <w:r>
        <w:rPr>
          <w:w w:val="105"/>
        </w:rPr>
        <w:t>[Group or organisation’s name - optional]</w:t>
      </w:r>
    </w:p>
    <w:p w14:paraId="6CADAF5B" w14:textId="77777777" w:rsidR="0089754F" w:rsidRDefault="00BA0E39">
      <w:pPr>
        <w:pStyle w:val="BodyText"/>
        <w:spacing w:before="195" w:line="271" w:lineRule="auto"/>
      </w:pPr>
      <w:r>
        <w:rPr>
          <w:w w:val="105"/>
        </w:rPr>
        <w:t>hereby apply to become a member of the Greater Sydney Landcare Network Inc (GSLN). In the event of my admission as a member, I agree to be bound by the constitution of the GSLN for the time being in force.</w:t>
      </w:r>
    </w:p>
    <w:p w14:paraId="5E2D2660" w14:textId="77777777" w:rsidR="0089754F" w:rsidRDefault="00BA0E39">
      <w:pPr>
        <w:pStyle w:val="BodyText"/>
        <w:spacing w:before="163"/>
      </w:pPr>
      <w:r>
        <w:rPr>
          <w:w w:val="105"/>
        </w:rPr>
        <w:t>.........................................................................................………....................................</w:t>
      </w:r>
    </w:p>
    <w:p w14:paraId="05261582" w14:textId="77777777" w:rsidR="0089754F" w:rsidRDefault="00BA0E39">
      <w:pPr>
        <w:pStyle w:val="BodyText"/>
        <w:tabs>
          <w:tab w:val="left" w:pos="5437"/>
        </w:tabs>
        <w:spacing w:before="190"/>
        <w:ind w:left="0" w:right="3100"/>
        <w:jc w:val="center"/>
      </w:pPr>
      <w:r>
        <w:rPr>
          <w:w w:val="105"/>
        </w:rPr>
        <w:t>Signature</w:t>
      </w:r>
      <w:r>
        <w:rPr>
          <w:spacing w:val="-3"/>
          <w:w w:val="105"/>
        </w:rPr>
        <w:t xml:space="preserve"> </w:t>
      </w:r>
      <w:r>
        <w:rPr>
          <w:w w:val="105"/>
        </w:rPr>
        <w:t>of</w:t>
      </w:r>
      <w:r>
        <w:rPr>
          <w:spacing w:val="-3"/>
          <w:w w:val="105"/>
        </w:rPr>
        <w:t xml:space="preserve"> </w:t>
      </w:r>
      <w:r>
        <w:rPr>
          <w:w w:val="105"/>
        </w:rPr>
        <w:t>applicant</w:t>
      </w:r>
      <w:r>
        <w:rPr>
          <w:w w:val="105"/>
        </w:rPr>
        <w:tab/>
        <w:t>Date</w:t>
      </w:r>
    </w:p>
    <w:p w14:paraId="2113CD88" w14:textId="77777777" w:rsidR="0089754F" w:rsidRDefault="00BA0E39">
      <w:pPr>
        <w:pStyle w:val="BodyText"/>
        <w:spacing w:before="195"/>
      </w:pPr>
      <w:r>
        <w:rPr>
          <w:w w:val="105"/>
        </w:rPr>
        <w:t>I, ....................................................................................................................................</w:t>
      </w:r>
    </w:p>
    <w:p w14:paraId="1B41D280" w14:textId="5528AEA8" w:rsidR="0089754F" w:rsidRDefault="00BA0E39">
      <w:pPr>
        <w:pStyle w:val="BodyText"/>
        <w:spacing w:before="1"/>
      </w:pPr>
      <w:r>
        <w:rPr>
          <w:w w:val="105"/>
        </w:rPr>
        <w:t>I belong to or work with the following groups ………………………………………………</w:t>
      </w:r>
    </w:p>
    <w:p w14:paraId="47352D06" w14:textId="77777777" w:rsidR="0089754F" w:rsidRDefault="00BA0E39">
      <w:pPr>
        <w:pStyle w:val="BodyText"/>
        <w:spacing w:before="190"/>
      </w:pPr>
      <w:r>
        <w:rPr>
          <w:w w:val="105"/>
        </w:rPr>
        <w:t>………………………………………………………………………………………………………………………………………</w:t>
      </w:r>
    </w:p>
    <w:sectPr w:rsidR="0089754F">
      <w:pgSz w:w="12240" w:h="15840"/>
      <w:pgMar w:top="1360" w:right="1340" w:bottom="960" w:left="1340" w:header="0" w:footer="77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 w:author="Bev Debrincat" w:date="2020-09-25T16:18:00Z" w:initials="BD">
    <w:p w14:paraId="7BB9188B" w14:textId="06330F3A" w:rsidR="0069047D" w:rsidRDefault="0069047D">
      <w:pPr>
        <w:pStyle w:val="CommentText"/>
      </w:pPr>
      <w:r>
        <w:rPr>
          <w:rStyle w:val="CommentReference"/>
        </w:rPr>
        <w:annotationRef/>
      </w:r>
      <w:r>
        <w:t>At the AICD training it was stated that minutes are confidential as no-one outside of the committee has the right to know what was discussed. This allows for free and open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B9188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50FBD" w14:textId="77777777" w:rsidR="00964D7F" w:rsidRDefault="00964D7F">
      <w:r>
        <w:separator/>
      </w:r>
    </w:p>
  </w:endnote>
  <w:endnote w:type="continuationSeparator" w:id="0">
    <w:p w14:paraId="3AFFD705" w14:textId="77777777" w:rsidR="00964D7F" w:rsidRDefault="0096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BFF3E" w14:textId="310781CB" w:rsidR="0089754F" w:rsidRDefault="00D47FCF">
    <w:pPr>
      <w:pStyle w:val="BodyText"/>
      <w:spacing w:line="14" w:lineRule="auto"/>
      <w:ind w:left="0"/>
      <w:rPr>
        <w:sz w:val="20"/>
      </w:rPr>
    </w:pPr>
    <w:r>
      <w:rPr>
        <w:noProof/>
        <w:lang w:val="en-AU" w:eastAsia="en-AU"/>
      </w:rPr>
      <mc:AlternateContent>
        <mc:Choice Requires="wps">
          <w:drawing>
            <wp:anchor distT="0" distB="0" distL="114300" distR="114300" simplePos="0" relativeHeight="487398400" behindDoc="1" locked="0" layoutInCell="1" allowOverlap="1" wp14:anchorId="71870D6B" wp14:editId="2834D103">
              <wp:simplePos x="0" y="0"/>
              <wp:positionH relativeFrom="page">
                <wp:posOffset>902970</wp:posOffset>
              </wp:positionH>
              <wp:positionV relativeFrom="page">
                <wp:posOffset>9425940</wp:posOffset>
              </wp:positionV>
              <wp:extent cx="2312670" cy="193040"/>
              <wp:effectExtent l="0" t="0" r="11430" b="165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39523" w14:textId="14C14843" w:rsidR="0089754F" w:rsidRDefault="00BA0E39">
                          <w:pPr>
                            <w:pStyle w:val="BodyText"/>
                            <w:spacing w:before="25"/>
                            <w:ind w:left="20"/>
                          </w:pPr>
                          <w:r>
                            <w:rPr>
                              <w:w w:val="105"/>
                            </w:rPr>
                            <w:t xml:space="preserve">Constitution </w:t>
                          </w:r>
                          <w:r w:rsidR="00662ECB">
                            <w:rPr>
                              <w:w w:val="105"/>
                            </w:rPr>
                            <w:t>November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70D6B" id="_x0000_t202" coordsize="21600,21600" o:spt="202" path="m,l,21600r21600,l21600,xe">
              <v:stroke joinstyle="miter"/>
              <v:path gradientshapeok="t" o:connecttype="rect"/>
            </v:shapetype>
            <v:shape id="Text Box 3" o:spid="_x0000_s1026" type="#_x0000_t202" style="position:absolute;margin-left:71.1pt;margin-top:742.2pt;width:182.1pt;height:15.2pt;z-index:-1591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WYPrgIAAKk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glGgrbQogc2GHQrBzSz1ek7nYDTfQduZoBt6LLLVHd3svimkZCbmoo9u1FK9jWjJbAL7U3/ydUR&#10;R1uQXf9RlhCGHox0QEOlWls6KAYCdOjS47kzlkoBm9EsjBZLOCrgLIxnAXGt82ky3e6UNu+ZbJE1&#10;Uqyg8w6dHu+0sWxoMrnYYELmvGlc9xvxbAMcxx2IDVftmWXhmvkzDuLtarsiHokWW48EWebd5Bvi&#10;LfJwOc9m2WaThb9s3JAkNS9LJmyYSVgh+bPGnSQ+SuIsLS0bXlo4S0mr/W7TKHSkIOzcfa7mcHJx&#10;85/TcEWAXF6kFEYkuI1iL1+slh7JydyLl8HKC8L4Nl4EJCZZ/jylOy7Yv6eE+hTH82g+iulC+kVu&#10;gfte50aTlhsYHQ1vU7w6O9HESnArStdaQ3kz2k9KYelfSgHtnhrtBGs1OqrVDLsBUKyKd7J8BOkq&#10;CcoCEcK8A6OW6gdGPcyOFOvvB6oYRs0HAfK3g2Yy1GTsJoOKAq6m2GA0mhszDqRDp/i+BuTxgQl5&#10;A0+k4k69FxanhwXzwCVxml124Dz9d16XCbv+DQAA//8DAFBLAwQUAAYACAAAACEAqecwtN4AAAAN&#10;AQAADwAAAGRycy9kb3ducmV2LnhtbExPQU7DMBC8I/EHa5G4UZsojUqIU1UITkioaThwdGI3sRqv&#10;Q+y24fdsT+1tZnY0O1OsZzewk5mC9SjheSGAGWy9tthJ+K4/nlbAQlSo1eDRSPgzAdbl/V2hcu3P&#10;WJnTLnaMQjDkSkIf45hzHtreOBUWfjRIt72fnIpEp47rSZ0p3A08ESLjTlmkD70azVtv2sPu6CRs&#10;frB6t79fzbbaV7auXwR+ZgcpHx/mzSuwaOZ4NcOlPlWHkjo1/og6sIF4miRkvYBVmgIjy1JkBBqS&#10;liQCLwt+u6L8BwAA//8DAFBLAQItABQABgAIAAAAIQC2gziS/gAAAOEBAAATAAAAAAAAAAAAAAAA&#10;AAAAAABbQ29udGVudF9UeXBlc10ueG1sUEsBAi0AFAAGAAgAAAAhADj9If/WAAAAlAEAAAsAAAAA&#10;AAAAAAAAAAAALwEAAF9yZWxzLy5yZWxzUEsBAi0AFAAGAAgAAAAhAMnZZg+uAgAAqQUAAA4AAAAA&#10;AAAAAAAAAAAALgIAAGRycy9lMm9Eb2MueG1sUEsBAi0AFAAGAAgAAAAhAKnnMLTeAAAADQEAAA8A&#10;AAAAAAAAAAAAAAAACAUAAGRycy9kb3ducmV2LnhtbFBLBQYAAAAABAAEAPMAAAATBgAAAAA=&#10;" filled="f" stroked="f">
              <v:textbox inset="0,0,0,0">
                <w:txbxContent>
                  <w:p w14:paraId="5BA39523" w14:textId="14C14843" w:rsidR="0089754F" w:rsidRDefault="00BA0E39">
                    <w:pPr>
                      <w:pStyle w:val="BodyText"/>
                      <w:spacing w:before="25"/>
                      <w:ind w:left="20"/>
                    </w:pPr>
                    <w:r>
                      <w:rPr>
                        <w:w w:val="105"/>
                      </w:rPr>
                      <w:t xml:space="preserve">Constitution </w:t>
                    </w:r>
                    <w:r w:rsidR="00662ECB">
                      <w:rPr>
                        <w:w w:val="105"/>
                      </w:rPr>
                      <w:t>November 2020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487398912" behindDoc="1" locked="0" layoutInCell="1" allowOverlap="1" wp14:anchorId="651ABACE" wp14:editId="25D98FAE">
              <wp:simplePos x="0" y="0"/>
              <wp:positionH relativeFrom="page">
                <wp:posOffset>2898775</wp:posOffset>
              </wp:positionH>
              <wp:positionV relativeFrom="page">
                <wp:posOffset>9427210</wp:posOffset>
              </wp:positionV>
              <wp:extent cx="1973580" cy="1930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96AD4" w14:textId="77777777" w:rsidR="0089754F" w:rsidRDefault="00BA0E39">
                          <w:pPr>
                            <w:pStyle w:val="BodyText"/>
                            <w:spacing w:before="25"/>
                            <w:ind w:left="20"/>
                          </w:pPr>
                          <w:r>
                            <w:rPr>
                              <w:w w:val="105"/>
                            </w:rPr>
                            <w:t>Greater Sydney Landcare Network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ABACE" id="Text Box 2" o:spid="_x0000_s1027" type="#_x0000_t202" style="position:absolute;margin-left:228.25pt;margin-top:742.3pt;width:155.4pt;height:15.2pt;z-index:-1591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L6sgIAALA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M8w4qSFFj3SQaM7MaDAVKfvVAJODx246QG2ocuWqeruRfFdIS7WNeE7eiul6GtKSsjONzfdF1dH&#10;HGVAtv0nUUIYstfCAg2VbE3poBgI0KFLT6fOmFQKEzJezuYRHBVw5sczL7Stc0ky3e6k0h+oaJEx&#10;Uiyh8xadHO6VNtmQZHIxwbjIWdPY7jf8YgMcxx2IDVfNmcnCNvM59uJNtIlCJwwWGyf0ssy5zdeh&#10;s8j95TybZet15v8ycf0wqVlZUm7CTMLywz9r3FHioyRO0lKiYaWBMykpuduuG4kOBISd28/WHE7O&#10;bu5lGrYIwOUVJT8IvbsgdvJFtHTCPJw78dKLHM+P7+KFF8Zhll9Sumec/jsl1Kc4ngfzUUznpF9x&#10;8+z3lhtJWqZhdDSsTXF0ciKJkeCGl7a1mrBmtF+UwqR/LgW0e2q0FazR6KhWPWwH+zKsmo2Yt6J8&#10;AgVLAQIDLcLYA6MW8idGPYyQFKsfeyIpRs1HDq/AzJvJkJOxnQzCC7iaYo3RaK71OJf2nWS7GpDH&#10;d8bFLbyUilkRn7M4vi8YC5bLcYSZufPy33qdB+3qNwAAAP//AwBQSwMEFAAGAAgAAAAhAJ6x9fji&#10;AAAADQEAAA8AAABkcnMvZG93bnJldi54bWxMj8FOwzAMhu9IvENkJG4sGbTdKE2nCcEJCdGVA8e0&#10;ydpojVOabCtvjzmNo/1/+v252MxuYCczBetRwnIhgBlsvbbYSfisX+/WwEJUqNXg0Uj4MQE25fVV&#10;oXLtz1iZ0y52jEow5EpCH+OYcx7a3jgVFn40SNneT05FGqeO60mdqdwN/F6IjDtlkS70ajTPvWkP&#10;u6OTsP3C6sV+vzcf1b6ydf0o8C07SHl7M2+fgEUzxwsMf/qkDiU5Nf6IOrBBQpJmKaEUJOskA0bI&#10;Kls9AGtolS5TAbws+P8vyl8AAAD//wMAUEsBAi0AFAAGAAgAAAAhALaDOJL+AAAA4QEAABMAAAAA&#10;AAAAAAAAAAAAAAAAAFtDb250ZW50X1R5cGVzXS54bWxQSwECLQAUAAYACAAAACEAOP0h/9YAAACU&#10;AQAACwAAAAAAAAAAAAAAAAAvAQAAX3JlbHMvLnJlbHNQSwECLQAUAAYACAAAACEAfdRC+rICAACw&#10;BQAADgAAAAAAAAAAAAAAAAAuAgAAZHJzL2Uyb0RvYy54bWxQSwECLQAUAAYACAAAACEAnrH1+OIA&#10;AAANAQAADwAAAAAAAAAAAAAAAAAMBQAAZHJzL2Rvd25yZXYueG1sUEsFBgAAAAAEAAQA8wAAABsG&#10;AAAAAA==&#10;" filled="f" stroked="f">
              <v:textbox inset="0,0,0,0">
                <w:txbxContent>
                  <w:p w14:paraId="06C96AD4" w14:textId="77777777" w:rsidR="0089754F" w:rsidRDefault="00BA0E39">
                    <w:pPr>
                      <w:pStyle w:val="BodyText"/>
                      <w:spacing w:before="25"/>
                      <w:ind w:left="20"/>
                    </w:pPr>
                    <w:r>
                      <w:rPr>
                        <w:w w:val="105"/>
                      </w:rPr>
                      <w:t>Greater Sydney Landcare Network</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487399424" behindDoc="1" locked="0" layoutInCell="1" allowOverlap="1" wp14:anchorId="4D7D5145" wp14:editId="6AE5F64E">
              <wp:simplePos x="0" y="0"/>
              <wp:positionH relativeFrom="page">
                <wp:posOffset>6748780</wp:posOffset>
              </wp:positionH>
              <wp:positionV relativeFrom="page">
                <wp:posOffset>9427210</wp:posOffset>
              </wp:positionV>
              <wp:extent cx="146050" cy="1930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E22EF" w14:textId="28498289" w:rsidR="0089754F" w:rsidRDefault="00BA0E39">
                          <w:pPr>
                            <w:pStyle w:val="BodyText"/>
                            <w:spacing w:before="25"/>
                            <w:ind w:left="60"/>
                          </w:pPr>
                          <w:r>
                            <w:fldChar w:fldCharType="begin"/>
                          </w:r>
                          <w:r>
                            <w:rPr>
                              <w:w w:val="102"/>
                            </w:rPr>
                            <w:instrText xml:space="preserve"> PAGE </w:instrText>
                          </w:r>
                          <w:r>
                            <w:fldChar w:fldCharType="separate"/>
                          </w:r>
                          <w:r w:rsidR="002D2873">
                            <w:rPr>
                              <w:noProof/>
                              <w:w w:val="102"/>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D5145" id="Text Box 1" o:spid="_x0000_s1028" type="#_x0000_t202" style="position:absolute;margin-left:531.4pt;margin-top:742.3pt;width:11.5pt;height:15.2pt;z-index:-159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1nrwIAAK8FAAAOAAAAZHJzL2Uyb0RvYy54bWysVG1vmzAQ/j5p/8Hyd4qhJA2opGpDmCZ1&#10;L1K7H+CACdbAZrYT6Kb9951NSJNWk6ZtfEBn+/zcPXeP7/pmaBu0Z0pzKVIcXBCMmChkycU2xV8e&#10;c2+BkTZUlLSRgqX4iWl8s3z75rrvEhbKWjYlUwhAhE76LsW1MV3i+7qoWUv1heyYgMNKqpYaWKqt&#10;XyraA3rb+CEhc7+XquyULJjWsJuNh3jp8KuKFeZTVWlmUJNiyM24v3L/jf37y2uabBXtal4c0qB/&#10;kUVLuYCgR6iMGop2ir+CanmhpJaVuShk68uq4gVzHIBNQF6weahpxxwXKI7ujmXS/w+2+Lj/rBAv&#10;UxxiJGgLLXpkg0F3ckCBrU7f6QScHjpwMwNsQ5cdU93dy+KrRkKuaiq27FYp2deMlpCdu+mfXB1x&#10;tAXZ9B9kCWHozkgHNFSqtaWDYiBAhy49HTtjUylsyGhOZnBSwFEQX5LIdc6nyXS5U9q8Y7JF1kix&#10;gsY7cLq/1wZogOvkYmMJmfOmcc1vxNkGOI47EBqu2jObhOvlj5jE68V6EXlROF97Ecky7zZfRd48&#10;D65m2WW2WmXBTxs3iJKalyUTNsykqyD6s74dFD4q4qgsLRteWjibklbbzapRaE9B17n7bLMg+RM3&#10;/zwNdwxcXlAKwojchbGXzxdXXpRHMy++IguPBPFdPCdRHGX5OaV7Lti/U0J9iuNZOBu19FtuxH2v&#10;udGk5QYmR8PbFC+OTjSxClyL0rXWUN6M9kkpbPrPpYCKTY12erUSHcVqhs1weBgAZrW8keUTCFhJ&#10;EBhoEaYeGLVU3zHqYYKkWH/bUcUwat4LeAR23EyGmozNZFBRwNUUG4xGc2XGsbTrFN/WgDw+MyFv&#10;4aFU3In4OQtgYBcwFRyXwwSzY+d07bye5+zyFwAAAP//AwBQSwMEFAAGAAgAAAAhABApmqniAAAA&#10;DwEAAA8AAABkcnMvZG93bnJldi54bWxMj8FOwzAQRO9I/IO1lbhRu1UThTROVSE4ISHScODoxG5i&#10;NV6H2G3D37M9wW1mdzT7ttjNbmAXMwXrUcJqKYAZbL222En4rF8fM2AhKtRq8Ggk/JgAu/L+rlC5&#10;9leszOUQO0YlGHIloY9xzDkPbW+cCks/GqTd0U9ORbJTx/WkrlTuBr4WIuVOWaQLvRrNc2/a0+Hs&#10;JOy/sHqx3+/NR3WsbF0/CXxLT1I+LOb9Flg0c/wLww2f0KEkpsafUQc2kBfpmtgjqU22SYHdMiJL&#10;aNaQSlaJAF4W/P8f5S8AAAD//wMAUEsBAi0AFAAGAAgAAAAhALaDOJL+AAAA4QEAABMAAAAAAAAA&#10;AAAAAAAAAAAAAFtDb250ZW50X1R5cGVzXS54bWxQSwECLQAUAAYACAAAACEAOP0h/9YAAACUAQAA&#10;CwAAAAAAAAAAAAAAAAAvAQAAX3JlbHMvLnJlbHNQSwECLQAUAAYACAAAACEAmDFtZ68CAACvBQAA&#10;DgAAAAAAAAAAAAAAAAAuAgAAZHJzL2Uyb0RvYy54bWxQSwECLQAUAAYACAAAACEAECmaqeIAAAAP&#10;AQAADwAAAAAAAAAAAAAAAAAJBQAAZHJzL2Rvd25yZXYueG1sUEsFBgAAAAAEAAQA8wAAABgGAAAA&#10;AA==&#10;" filled="f" stroked="f">
              <v:textbox inset="0,0,0,0">
                <w:txbxContent>
                  <w:p w14:paraId="2EEE22EF" w14:textId="28498289" w:rsidR="0089754F" w:rsidRDefault="00BA0E39">
                    <w:pPr>
                      <w:pStyle w:val="BodyText"/>
                      <w:spacing w:before="25"/>
                      <w:ind w:left="60"/>
                    </w:pPr>
                    <w:r>
                      <w:fldChar w:fldCharType="begin"/>
                    </w:r>
                    <w:r>
                      <w:rPr>
                        <w:w w:val="102"/>
                      </w:rPr>
                      <w:instrText xml:space="preserve"> PAGE </w:instrText>
                    </w:r>
                    <w:r>
                      <w:fldChar w:fldCharType="separate"/>
                    </w:r>
                    <w:r w:rsidR="002D2873">
                      <w:rPr>
                        <w:noProof/>
                        <w:w w:val="102"/>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18553" w14:textId="77777777" w:rsidR="00964D7F" w:rsidRDefault="00964D7F">
      <w:r>
        <w:separator/>
      </w:r>
    </w:p>
  </w:footnote>
  <w:footnote w:type="continuationSeparator" w:id="0">
    <w:p w14:paraId="4865AB8A" w14:textId="77777777" w:rsidR="00964D7F" w:rsidRDefault="0096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3B7D"/>
    <w:multiLevelType w:val="multilevel"/>
    <w:tmpl w:val="543AC0C0"/>
    <w:lvl w:ilvl="0">
      <w:start w:val="5"/>
      <w:numFmt w:val="decimal"/>
      <w:lvlText w:val="%1"/>
      <w:lvlJc w:val="left"/>
      <w:pPr>
        <w:ind w:left="676" w:hanging="576"/>
        <w:jc w:val="left"/>
      </w:pPr>
      <w:rPr>
        <w:rFonts w:hint="default"/>
      </w:rPr>
    </w:lvl>
    <w:lvl w:ilvl="1">
      <w:start w:val="1"/>
      <w:numFmt w:val="decimal"/>
      <w:lvlText w:val="%1.%2"/>
      <w:lvlJc w:val="left"/>
      <w:pPr>
        <w:ind w:left="676" w:hanging="576"/>
        <w:jc w:val="left"/>
      </w:pPr>
      <w:rPr>
        <w:rFonts w:ascii="Calibri Light" w:eastAsia="Calibri Light" w:hAnsi="Calibri Light" w:cs="Calibri Light" w:hint="default"/>
        <w:color w:val="2E74B5"/>
        <w:w w:val="99"/>
        <w:sz w:val="26"/>
        <w:szCs w:val="26"/>
      </w:rPr>
    </w:lvl>
    <w:lvl w:ilvl="2">
      <w:numFmt w:val="bullet"/>
      <w:lvlText w:val="•"/>
      <w:lvlJc w:val="left"/>
      <w:pPr>
        <w:ind w:left="2456" w:hanging="576"/>
      </w:pPr>
      <w:rPr>
        <w:rFonts w:hint="default"/>
      </w:rPr>
    </w:lvl>
    <w:lvl w:ilvl="3">
      <w:numFmt w:val="bullet"/>
      <w:lvlText w:val="•"/>
      <w:lvlJc w:val="left"/>
      <w:pPr>
        <w:ind w:left="3344" w:hanging="576"/>
      </w:pPr>
      <w:rPr>
        <w:rFonts w:hint="default"/>
      </w:rPr>
    </w:lvl>
    <w:lvl w:ilvl="4">
      <w:numFmt w:val="bullet"/>
      <w:lvlText w:val="•"/>
      <w:lvlJc w:val="left"/>
      <w:pPr>
        <w:ind w:left="4232" w:hanging="576"/>
      </w:pPr>
      <w:rPr>
        <w:rFonts w:hint="default"/>
      </w:rPr>
    </w:lvl>
    <w:lvl w:ilvl="5">
      <w:numFmt w:val="bullet"/>
      <w:lvlText w:val="•"/>
      <w:lvlJc w:val="left"/>
      <w:pPr>
        <w:ind w:left="5120" w:hanging="576"/>
      </w:pPr>
      <w:rPr>
        <w:rFonts w:hint="default"/>
      </w:rPr>
    </w:lvl>
    <w:lvl w:ilvl="6">
      <w:numFmt w:val="bullet"/>
      <w:lvlText w:val="•"/>
      <w:lvlJc w:val="left"/>
      <w:pPr>
        <w:ind w:left="6008" w:hanging="576"/>
      </w:pPr>
      <w:rPr>
        <w:rFonts w:hint="default"/>
      </w:rPr>
    </w:lvl>
    <w:lvl w:ilvl="7">
      <w:numFmt w:val="bullet"/>
      <w:lvlText w:val="•"/>
      <w:lvlJc w:val="left"/>
      <w:pPr>
        <w:ind w:left="6896" w:hanging="576"/>
      </w:pPr>
      <w:rPr>
        <w:rFonts w:hint="default"/>
      </w:rPr>
    </w:lvl>
    <w:lvl w:ilvl="8">
      <w:numFmt w:val="bullet"/>
      <w:lvlText w:val="•"/>
      <w:lvlJc w:val="left"/>
      <w:pPr>
        <w:ind w:left="7784" w:hanging="576"/>
      </w:pPr>
      <w:rPr>
        <w:rFonts w:hint="default"/>
      </w:rPr>
    </w:lvl>
  </w:abstractNum>
  <w:abstractNum w:abstractNumId="1" w15:restartNumberingAfterBreak="0">
    <w:nsid w:val="2A53607B"/>
    <w:multiLevelType w:val="multilevel"/>
    <w:tmpl w:val="1EFCF8F8"/>
    <w:lvl w:ilvl="0">
      <w:start w:val="7"/>
      <w:numFmt w:val="decimal"/>
      <w:lvlText w:val="%1"/>
      <w:lvlJc w:val="left"/>
      <w:pPr>
        <w:ind w:left="676" w:hanging="576"/>
        <w:jc w:val="left"/>
      </w:pPr>
      <w:rPr>
        <w:rFonts w:hint="default"/>
      </w:rPr>
    </w:lvl>
    <w:lvl w:ilvl="1">
      <w:start w:val="1"/>
      <w:numFmt w:val="decimal"/>
      <w:lvlText w:val="%1.%2"/>
      <w:lvlJc w:val="left"/>
      <w:pPr>
        <w:ind w:left="676" w:hanging="576"/>
        <w:jc w:val="left"/>
      </w:pPr>
      <w:rPr>
        <w:rFonts w:ascii="Calibri Light" w:eastAsia="Calibri Light" w:hAnsi="Calibri Light" w:cs="Calibri Light" w:hint="default"/>
        <w:color w:val="2E74B5"/>
        <w:w w:val="99"/>
        <w:sz w:val="26"/>
        <w:szCs w:val="26"/>
      </w:rPr>
    </w:lvl>
    <w:lvl w:ilvl="2">
      <w:numFmt w:val="bullet"/>
      <w:lvlText w:val=""/>
      <w:lvlJc w:val="left"/>
      <w:pPr>
        <w:ind w:left="820" w:hanging="360"/>
      </w:pPr>
      <w:rPr>
        <w:rFonts w:ascii="Symbol" w:eastAsia="Symbol" w:hAnsi="Symbol" w:cs="Symbol" w:hint="default"/>
        <w:w w:val="102"/>
        <w:sz w:val="21"/>
        <w:szCs w:val="21"/>
      </w:rPr>
    </w:lvl>
    <w:lvl w:ilvl="3">
      <w:numFmt w:val="bullet"/>
      <w:lvlText w:val="•"/>
      <w:lvlJc w:val="left"/>
      <w:pPr>
        <w:ind w:left="2762" w:hanging="360"/>
      </w:pPr>
      <w:rPr>
        <w:rFonts w:hint="default"/>
      </w:rPr>
    </w:lvl>
    <w:lvl w:ilvl="4">
      <w:numFmt w:val="bullet"/>
      <w:lvlText w:val="•"/>
      <w:lvlJc w:val="left"/>
      <w:pPr>
        <w:ind w:left="3733" w:hanging="360"/>
      </w:pPr>
      <w:rPr>
        <w:rFonts w:hint="default"/>
      </w:rPr>
    </w:lvl>
    <w:lvl w:ilvl="5">
      <w:numFmt w:val="bullet"/>
      <w:lvlText w:val="•"/>
      <w:lvlJc w:val="left"/>
      <w:pPr>
        <w:ind w:left="4704" w:hanging="360"/>
      </w:pPr>
      <w:rPr>
        <w:rFonts w:hint="default"/>
      </w:rPr>
    </w:lvl>
    <w:lvl w:ilvl="6">
      <w:numFmt w:val="bullet"/>
      <w:lvlText w:val="•"/>
      <w:lvlJc w:val="left"/>
      <w:pPr>
        <w:ind w:left="5675" w:hanging="360"/>
      </w:pPr>
      <w:rPr>
        <w:rFonts w:hint="default"/>
      </w:rPr>
    </w:lvl>
    <w:lvl w:ilvl="7">
      <w:numFmt w:val="bullet"/>
      <w:lvlText w:val="•"/>
      <w:lvlJc w:val="left"/>
      <w:pPr>
        <w:ind w:left="6646" w:hanging="360"/>
      </w:pPr>
      <w:rPr>
        <w:rFonts w:hint="default"/>
      </w:rPr>
    </w:lvl>
    <w:lvl w:ilvl="8">
      <w:numFmt w:val="bullet"/>
      <w:lvlText w:val="•"/>
      <w:lvlJc w:val="left"/>
      <w:pPr>
        <w:ind w:left="7617" w:hanging="360"/>
      </w:pPr>
      <w:rPr>
        <w:rFonts w:hint="default"/>
      </w:rPr>
    </w:lvl>
  </w:abstractNum>
  <w:abstractNum w:abstractNumId="2" w15:restartNumberingAfterBreak="0">
    <w:nsid w:val="41D83CF2"/>
    <w:multiLevelType w:val="multilevel"/>
    <w:tmpl w:val="C5F4B0F0"/>
    <w:lvl w:ilvl="0">
      <w:start w:val="4"/>
      <w:numFmt w:val="decimal"/>
      <w:lvlText w:val="%1"/>
      <w:lvlJc w:val="left"/>
      <w:pPr>
        <w:ind w:left="676" w:hanging="576"/>
        <w:jc w:val="left"/>
      </w:pPr>
      <w:rPr>
        <w:rFonts w:hint="default"/>
      </w:rPr>
    </w:lvl>
    <w:lvl w:ilvl="1">
      <w:start w:val="1"/>
      <w:numFmt w:val="decimal"/>
      <w:lvlText w:val="%1.%2"/>
      <w:lvlJc w:val="left"/>
      <w:pPr>
        <w:ind w:left="676" w:hanging="576"/>
        <w:jc w:val="left"/>
      </w:pPr>
      <w:rPr>
        <w:rFonts w:ascii="Calibri Light" w:eastAsia="Calibri Light" w:hAnsi="Calibri Light" w:cs="Calibri Light" w:hint="default"/>
        <w:color w:val="2E74B5"/>
        <w:w w:val="99"/>
        <w:sz w:val="26"/>
        <w:szCs w:val="26"/>
      </w:rPr>
    </w:lvl>
    <w:lvl w:ilvl="2">
      <w:start w:val="1"/>
      <w:numFmt w:val="lowerLetter"/>
      <w:lvlText w:val="%3."/>
      <w:lvlJc w:val="left"/>
      <w:pPr>
        <w:ind w:left="820" w:hanging="360"/>
        <w:jc w:val="left"/>
      </w:pPr>
      <w:rPr>
        <w:rFonts w:ascii="Calibri" w:eastAsia="Calibri" w:hAnsi="Calibri" w:cs="Calibri" w:hint="default"/>
        <w:spacing w:val="0"/>
        <w:w w:val="102"/>
        <w:sz w:val="21"/>
        <w:szCs w:val="21"/>
      </w:rPr>
    </w:lvl>
    <w:lvl w:ilvl="3">
      <w:numFmt w:val="bullet"/>
      <w:lvlText w:val="•"/>
      <w:lvlJc w:val="left"/>
      <w:pPr>
        <w:ind w:left="2762" w:hanging="360"/>
      </w:pPr>
      <w:rPr>
        <w:rFonts w:hint="default"/>
      </w:rPr>
    </w:lvl>
    <w:lvl w:ilvl="4">
      <w:numFmt w:val="bullet"/>
      <w:lvlText w:val="•"/>
      <w:lvlJc w:val="left"/>
      <w:pPr>
        <w:ind w:left="3733" w:hanging="360"/>
      </w:pPr>
      <w:rPr>
        <w:rFonts w:hint="default"/>
      </w:rPr>
    </w:lvl>
    <w:lvl w:ilvl="5">
      <w:numFmt w:val="bullet"/>
      <w:lvlText w:val="•"/>
      <w:lvlJc w:val="left"/>
      <w:pPr>
        <w:ind w:left="4704" w:hanging="360"/>
      </w:pPr>
      <w:rPr>
        <w:rFonts w:hint="default"/>
      </w:rPr>
    </w:lvl>
    <w:lvl w:ilvl="6">
      <w:numFmt w:val="bullet"/>
      <w:lvlText w:val="•"/>
      <w:lvlJc w:val="left"/>
      <w:pPr>
        <w:ind w:left="5675" w:hanging="360"/>
      </w:pPr>
      <w:rPr>
        <w:rFonts w:hint="default"/>
      </w:rPr>
    </w:lvl>
    <w:lvl w:ilvl="7">
      <w:numFmt w:val="bullet"/>
      <w:lvlText w:val="•"/>
      <w:lvlJc w:val="left"/>
      <w:pPr>
        <w:ind w:left="6646" w:hanging="360"/>
      </w:pPr>
      <w:rPr>
        <w:rFonts w:hint="default"/>
      </w:rPr>
    </w:lvl>
    <w:lvl w:ilvl="8">
      <w:numFmt w:val="bullet"/>
      <w:lvlText w:val="•"/>
      <w:lvlJc w:val="left"/>
      <w:pPr>
        <w:ind w:left="7617" w:hanging="360"/>
      </w:pPr>
      <w:rPr>
        <w:rFonts w:hint="default"/>
      </w:rPr>
    </w:lvl>
  </w:abstractNum>
  <w:abstractNum w:abstractNumId="3" w15:restartNumberingAfterBreak="0">
    <w:nsid w:val="55F90985"/>
    <w:multiLevelType w:val="multilevel"/>
    <w:tmpl w:val="9BDCCFA4"/>
    <w:lvl w:ilvl="0">
      <w:start w:val="1"/>
      <w:numFmt w:val="decimal"/>
      <w:lvlText w:val="%1"/>
      <w:lvlJc w:val="left"/>
      <w:pPr>
        <w:ind w:left="540" w:hanging="440"/>
        <w:jc w:val="left"/>
      </w:pPr>
      <w:rPr>
        <w:rFonts w:ascii="Calibri" w:eastAsia="Calibri" w:hAnsi="Calibri" w:cs="Calibri" w:hint="default"/>
        <w:w w:val="102"/>
        <w:sz w:val="21"/>
        <w:szCs w:val="21"/>
      </w:rPr>
    </w:lvl>
    <w:lvl w:ilvl="1">
      <w:start w:val="1"/>
      <w:numFmt w:val="decimal"/>
      <w:lvlText w:val="%1.%2"/>
      <w:lvlJc w:val="left"/>
      <w:pPr>
        <w:ind w:left="980" w:hanging="660"/>
        <w:jc w:val="left"/>
      </w:pPr>
      <w:rPr>
        <w:rFonts w:ascii="Calibri" w:eastAsia="Calibri" w:hAnsi="Calibri" w:cs="Calibri" w:hint="default"/>
        <w:spacing w:val="0"/>
        <w:w w:val="102"/>
        <w:sz w:val="21"/>
        <w:szCs w:val="21"/>
      </w:rPr>
    </w:lvl>
    <w:lvl w:ilvl="2">
      <w:numFmt w:val="bullet"/>
      <w:lvlText w:val="•"/>
      <w:lvlJc w:val="left"/>
      <w:pPr>
        <w:ind w:left="1933" w:hanging="660"/>
      </w:pPr>
      <w:rPr>
        <w:rFonts w:hint="default"/>
      </w:rPr>
    </w:lvl>
    <w:lvl w:ilvl="3">
      <w:numFmt w:val="bullet"/>
      <w:lvlText w:val="•"/>
      <w:lvlJc w:val="left"/>
      <w:pPr>
        <w:ind w:left="2886" w:hanging="660"/>
      </w:pPr>
      <w:rPr>
        <w:rFonts w:hint="default"/>
      </w:rPr>
    </w:lvl>
    <w:lvl w:ilvl="4">
      <w:numFmt w:val="bullet"/>
      <w:lvlText w:val="•"/>
      <w:lvlJc w:val="left"/>
      <w:pPr>
        <w:ind w:left="3840" w:hanging="660"/>
      </w:pPr>
      <w:rPr>
        <w:rFonts w:hint="default"/>
      </w:rPr>
    </w:lvl>
    <w:lvl w:ilvl="5">
      <w:numFmt w:val="bullet"/>
      <w:lvlText w:val="•"/>
      <w:lvlJc w:val="left"/>
      <w:pPr>
        <w:ind w:left="4793" w:hanging="660"/>
      </w:pPr>
      <w:rPr>
        <w:rFonts w:hint="default"/>
      </w:rPr>
    </w:lvl>
    <w:lvl w:ilvl="6">
      <w:numFmt w:val="bullet"/>
      <w:lvlText w:val="•"/>
      <w:lvlJc w:val="left"/>
      <w:pPr>
        <w:ind w:left="5746" w:hanging="660"/>
      </w:pPr>
      <w:rPr>
        <w:rFonts w:hint="default"/>
      </w:rPr>
    </w:lvl>
    <w:lvl w:ilvl="7">
      <w:numFmt w:val="bullet"/>
      <w:lvlText w:val="•"/>
      <w:lvlJc w:val="left"/>
      <w:pPr>
        <w:ind w:left="6700" w:hanging="660"/>
      </w:pPr>
      <w:rPr>
        <w:rFonts w:hint="default"/>
      </w:rPr>
    </w:lvl>
    <w:lvl w:ilvl="8">
      <w:numFmt w:val="bullet"/>
      <w:lvlText w:val="•"/>
      <w:lvlJc w:val="left"/>
      <w:pPr>
        <w:ind w:left="7653" w:hanging="660"/>
      </w:pPr>
      <w:rPr>
        <w:rFonts w:hint="default"/>
      </w:rPr>
    </w:lvl>
  </w:abstractNum>
  <w:abstractNum w:abstractNumId="4" w15:restartNumberingAfterBreak="0">
    <w:nsid w:val="65B11264"/>
    <w:multiLevelType w:val="multilevel"/>
    <w:tmpl w:val="71FC6C2E"/>
    <w:lvl w:ilvl="0">
      <w:start w:val="6"/>
      <w:numFmt w:val="decimal"/>
      <w:lvlText w:val="%1"/>
      <w:lvlJc w:val="left"/>
      <w:pPr>
        <w:ind w:left="676" w:hanging="576"/>
        <w:jc w:val="left"/>
      </w:pPr>
      <w:rPr>
        <w:rFonts w:hint="default"/>
      </w:rPr>
    </w:lvl>
    <w:lvl w:ilvl="1">
      <w:start w:val="1"/>
      <w:numFmt w:val="decimal"/>
      <w:lvlText w:val="%1.%2"/>
      <w:lvlJc w:val="left"/>
      <w:pPr>
        <w:ind w:left="676" w:hanging="576"/>
        <w:jc w:val="left"/>
      </w:pPr>
      <w:rPr>
        <w:rFonts w:ascii="Calibri Light" w:eastAsia="Calibri Light" w:hAnsi="Calibri Light" w:cs="Calibri Light" w:hint="default"/>
        <w:color w:val="2E74B5"/>
        <w:w w:val="99"/>
        <w:sz w:val="26"/>
        <w:szCs w:val="26"/>
      </w:rPr>
    </w:lvl>
    <w:lvl w:ilvl="2">
      <w:numFmt w:val="bullet"/>
      <w:lvlText w:val=""/>
      <w:lvlJc w:val="left"/>
      <w:pPr>
        <w:ind w:left="820" w:hanging="360"/>
      </w:pPr>
      <w:rPr>
        <w:rFonts w:ascii="Symbol" w:eastAsia="Symbol" w:hAnsi="Symbol" w:cs="Symbol" w:hint="default"/>
        <w:w w:val="102"/>
        <w:sz w:val="21"/>
        <w:szCs w:val="21"/>
      </w:rPr>
    </w:lvl>
    <w:lvl w:ilvl="3">
      <w:numFmt w:val="bullet"/>
      <w:lvlText w:val="•"/>
      <w:lvlJc w:val="left"/>
      <w:pPr>
        <w:ind w:left="2762" w:hanging="360"/>
      </w:pPr>
      <w:rPr>
        <w:rFonts w:hint="default"/>
      </w:rPr>
    </w:lvl>
    <w:lvl w:ilvl="4">
      <w:numFmt w:val="bullet"/>
      <w:lvlText w:val="•"/>
      <w:lvlJc w:val="left"/>
      <w:pPr>
        <w:ind w:left="3733" w:hanging="360"/>
      </w:pPr>
      <w:rPr>
        <w:rFonts w:hint="default"/>
      </w:rPr>
    </w:lvl>
    <w:lvl w:ilvl="5">
      <w:numFmt w:val="bullet"/>
      <w:lvlText w:val="•"/>
      <w:lvlJc w:val="left"/>
      <w:pPr>
        <w:ind w:left="4704" w:hanging="360"/>
      </w:pPr>
      <w:rPr>
        <w:rFonts w:hint="default"/>
      </w:rPr>
    </w:lvl>
    <w:lvl w:ilvl="6">
      <w:numFmt w:val="bullet"/>
      <w:lvlText w:val="•"/>
      <w:lvlJc w:val="left"/>
      <w:pPr>
        <w:ind w:left="5675" w:hanging="360"/>
      </w:pPr>
      <w:rPr>
        <w:rFonts w:hint="default"/>
      </w:rPr>
    </w:lvl>
    <w:lvl w:ilvl="7">
      <w:numFmt w:val="bullet"/>
      <w:lvlText w:val="•"/>
      <w:lvlJc w:val="left"/>
      <w:pPr>
        <w:ind w:left="6646" w:hanging="360"/>
      </w:pPr>
      <w:rPr>
        <w:rFonts w:hint="default"/>
      </w:rPr>
    </w:lvl>
    <w:lvl w:ilvl="8">
      <w:numFmt w:val="bullet"/>
      <w:lvlText w:val="•"/>
      <w:lvlJc w:val="left"/>
      <w:pPr>
        <w:ind w:left="7617" w:hanging="360"/>
      </w:pPr>
      <w:rPr>
        <w:rFonts w:hint="default"/>
      </w:rPr>
    </w:lvl>
  </w:abstractNum>
  <w:abstractNum w:abstractNumId="5" w15:restartNumberingAfterBreak="0">
    <w:nsid w:val="6F655424"/>
    <w:multiLevelType w:val="multilevel"/>
    <w:tmpl w:val="9AA2E602"/>
    <w:lvl w:ilvl="0">
      <w:start w:val="8"/>
      <w:numFmt w:val="decimal"/>
      <w:lvlText w:val="%1"/>
      <w:lvlJc w:val="left"/>
      <w:pPr>
        <w:ind w:left="676" w:hanging="576"/>
        <w:jc w:val="left"/>
      </w:pPr>
      <w:rPr>
        <w:rFonts w:hint="default"/>
      </w:rPr>
    </w:lvl>
    <w:lvl w:ilvl="1">
      <w:start w:val="1"/>
      <w:numFmt w:val="decimal"/>
      <w:lvlText w:val="%1.%2"/>
      <w:lvlJc w:val="left"/>
      <w:pPr>
        <w:ind w:left="676" w:hanging="576"/>
        <w:jc w:val="left"/>
      </w:pPr>
      <w:rPr>
        <w:rFonts w:ascii="Calibri Light" w:eastAsia="Calibri Light" w:hAnsi="Calibri Light" w:cs="Calibri Light" w:hint="default"/>
        <w:color w:val="2E74B5"/>
        <w:w w:val="99"/>
        <w:sz w:val="26"/>
        <w:szCs w:val="26"/>
      </w:rPr>
    </w:lvl>
    <w:lvl w:ilvl="2">
      <w:numFmt w:val="bullet"/>
      <w:lvlText w:val="•"/>
      <w:lvlJc w:val="left"/>
      <w:pPr>
        <w:ind w:left="2456" w:hanging="576"/>
      </w:pPr>
      <w:rPr>
        <w:rFonts w:hint="default"/>
      </w:rPr>
    </w:lvl>
    <w:lvl w:ilvl="3">
      <w:numFmt w:val="bullet"/>
      <w:lvlText w:val="•"/>
      <w:lvlJc w:val="left"/>
      <w:pPr>
        <w:ind w:left="3344" w:hanging="576"/>
      </w:pPr>
      <w:rPr>
        <w:rFonts w:hint="default"/>
      </w:rPr>
    </w:lvl>
    <w:lvl w:ilvl="4">
      <w:numFmt w:val="bullet"/>
      <w:lvlText w:val="•"/>
      <w:lvlJc w:val="left"/>
      <w:pPr>
        <w:ind w:left="4232" w:hanging="576"/>
      </w:pPr>
      <w:rPr>
        <w:rFonts w:hint="default"/>
      </w:rPr>
    </w:lvl>
    <w:lvl w:ilvl="5">
      <w:numFmt w:val="bullet"/>
      <w:lvlText w:val="•"/>
      <w:lvlJc w:val="left"/>
      <w:pPr>
        <w:ind w:left="5120" w:hanging="576"/>
      </w:pPr>
      <w:rPr>
        <w:rFonts w:hint="default"/>
      </w:rPr>
    </w:lvl>
    <w:lvl w:ilvl="6">
      <w:numFmt w:val="bullet"/>
      <w:lvlText w:val="•"/>
      <w:lvlJc w:val="left"/>
      <w:pPr>
        <w:ind w:left="6008" w:hanging="576"/>
      </w:pPr>
      <w:rPr>
        <w:rFonts w:hint="default"/>
      </w:rPr>
    </w:lvl>
    <w:lvl w:ilvl="7">
      <w:numFmt w:val="bullet"/>
      <w:lvlText w:val="•"/>
      <w:lvlJc w:val="left"/>
      <w:pPr>
        <w:ind w:left="6896" w:hanging="576"/>
      </w:pPr>
      <w:rPr>
        <w:rFonts w:hint="default"/>
      </w:rPr>
    </w:lvl>
    <w:lvl w:ilvl="8">
      <w:numFmt w:val="bullet"/>
      <w:lvlText w:val="•"/>
      <w:lvlJc w:val="left"/>
      <w:pPr>
        <w:ind w:left="7784" w:hanging="576"/>
      </w:pPr>
      <w:rPr>
        <w:rFonts w:hint="default"/>
      </w:rPr>
    </w:lvl>
  </w:abstractNum>
  <w:abstractNum w:abstractNumId="6" w15:restartNumberingAfterBreak="0">
    <w:nsid w:val="7B5D5F71"/>
    <w:multiLevelType w:val="hybridMultilevel"/>
    <w:tmpl w:val="5E007D2C"/>
    <w:lvl w:ilvl="0" w:tplc="6B5E7218">
      <w:start w:val="1"/>
      <w:numFmt w:val="decimal"/>
      <w:lvlText w:val="%1"/>
      <w:lvlJc w:val="left"/>
      <w:pPr>
        <w:ind w:left="532" w:hanging="432"/>
        <w:jc w:val="left"/>
      </w:pPr>
      <w:rPr>
        <w:rFonts w:ascii="Calibri Light" w:eastAsia="Calibri Light" w:hAnsi="Calibri Light" w:cs="Calibri Light" w:hint="default"/>
        <w:color w:val="2E74B5"/>
        <w:w w:val="102"/>
        <w:sz w:val="31"/>
        <w:szCs w:val="31"/>
      </w:rPr>
    </w:lvl>
    <w:lvl w:ilvl="1" w:tplc="A4DE6D3E">
      <w:start w:val="1"/>
      <w:numFmt w:val="lowerLetter"/>
      <w:lvlText w:val="%2."/>
      <w:lvlJc w:val="left"/>
      <w:pPr>
        <w:ind w:left="820" w:hanging="360"/>
        <w:jc w:val="left"/>
      </w:pPr>
      <w:rPr>
        <w:rFonts w:ascii="Calibri" w:eastAsia="Calibri" w:hAnsi="Calibri" w:cs="Calibri" w:hint="default"/>
        <w:spacing w:val="0"/>
        <w:w w:val="102"/>
        <w:sz w:val="21"/>
        <w:szCs w:val="21"/>
      </w:rPr>
    </w:lvl>
    <w:lvl w:ilvl="2" w:tplc="3DD4719A">
      <w:numFmt w:val="bullet"/>
      <w:lvlText w:val="•"/>
      <w:lvlJc w:val="left"/>
      <w:pPr>
        <w:ind w:left="1791" w:hanging="360"/>
      </w:pPr>
      <w:rPr>
        <w:rFonts w:hint="default"/>
      </w:rPr>
    </w:lvl>
    <w:lvl w:ilvl="3" w:tplc="98D2601C">
      <w:numFmt w:val="bullet"/>
      <w:lvlText w:val="•"/>
      <w:lvlJc w:val="left"/>
      <w:pPr>
        <w:ind w:left="2762" w:hanging="360"/>
      </w:pPr>
      <w:rPr>
        <w:rFonts w:hint="default"/>
      </w:rPr>
    </w:lvl>
    <w:lvl w:ilvl="4" w:tplc="7F846CDA">
      <w:numFmt w:val="bullet"/>
      <w:lvlText w:val="•"/>
      <w:lvlJc w:val="left"/>
      <w:pPr>
        <w:ind w:left="3733" w:hanging="360"/>
      </w:pPr>
      <w:rPr>
        <w:rFonts w:hint="default"/>
      </w:rPr>
    </w:lvl>
    <w:lvl w:ilvl="5" w:tplc="751EA1D6">
      <w:numFmt w:val="bullet"/>
      <w:lvlText w:val="•"/>
      <w:lvlJc w:val="left"/>
      <w:pPr>
        <w:ind w:left="4704" w:hanging="360"/>
      </w:pPr>
      <w:rPr>
        <w:rFonts w:hint="default"/>
      </w:rPr>
    </w:lvl>
    <w:lvl w:ilvl="6" w:tplc="0032D9CC">
      <w:numFmt w:val="bullet"/>
      <w:lvlText w:val="•"/>
      <w:lvlJc w:val="left"/>
      <w:pPr>
        <w:ind w:left="5675" w:hanging="360"/>
      </w:pPr>
      <w:rPr>
        <w:rFonts w:hint="default"/>
      </w:rPr>
    </w:lvl>
    <w:lvl w:ilvl="7" w:tplc="1A6AD68A">
      <w:numFmt w:val="bullet"/>
      <w:lvlText w:val="•"/>
      <w:lvlJc w:val="left"/>
      <w:pPr>
        <w:ind w:left="6646" w:hanging="360"/>
      </w:pPr>
      <w:rPr>
        <w:rFonts w:hint="default"/>
      </w:rPr>
    </w:lvl>
    <w:lvl w:ilvl="8" w:tplc="FB046B44">
      <w:numFmt w:val="bullet"/>
      <w:lvlText w:val="•"/>
      <w:lvlJc w:val="left"/>
      <w:pPr>
        <w:ind w:left="7617" w:hanging="360"/>
      </w:pPr>
      <w:rPr>
        <w:rFonts w:hint="default"/>
      </w:rPr>
    </w:lvl>
  </w:abstractNum>
  <w:num w:numId="1">
    <w:abstractNumId w:val="5"/>
  </w:num>
  <w:num w:numId="2">
    <w:abstractNumId w:val="1"/>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4F"/>
    <w:rsid w:val="00040617"/>
    <w:rsid w:val="000E1716"/>
    <w:rsid w:val="001A1AFC"/>
    <w:rsid w:val="00292DCB"/>
    <w:rsid w:val="002D2873"/>
    <w:rsid w:val="003255DE"/>
    <w:rsid w:val="00593041"/>
    <w:rsid w:val="005F0C6B"/>
    <w:rsid w:val="00662281"/>
    <w:rsid w:val="00662ECB"/>
    <w:rsid w:val="0068395B"/>
    <w:rsid w:val="0069047D"/>
    <w:rsid w:val="00773644"/>
    <w:rsid w:val="0089754F"/>
    <w:rsid w:val="00964D7F"/>
    <w:rsid w:val="00B75AF6"/>
    <w:rsid w:val="00BA0E39"/>
    <w:rsid w:val="00CB3E60"/>
    <w:rsid w:val="00CC7D56"/>
    <w:rsid w:val="00D47FCF"/>
    <w:rsid w:val="00E23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878DA"/>
  <w15:docId w15:val="{DB00142E-631E-49E9-8692-CC438A1F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32" w:hanging="432"/>
      <w:outlineLvl w:val="0"/>
    </w:pPr>
    <w:rPr>
      <w:rFonts w:ascii="Calibri Light" w:eastAsia="Calibri Light" w:hAnsi="Calibri Light" w:cs="Calibri Light"/>
      <w:sz w:val="31"/>
      <w:szCs w:val="31"/>
    </w:rPr>
  </w:style>
  <w:style w:type="paragraph" w:styleId="Heading2">
    <w:name w:val="heading 2"/>
    <w:basedOn w:val="Normal"/>
    <w:uiPriority w:val="9"/>
    <w:unhideWhenUsed/>
    <w:qFormat/>
    <w:pPr>
      <w:spacing w:before="67"/>
      <w:ind w:left="676" w:hanging="576"/>
      <w:outlineLvl w:val="1"/>
    </w:pPr>
    <w:rPr>
      <w:rFonts w:ascii="Calibri Light" w:eastAsia="Calibri Light" w:hAnsi="Calibri Light" w:cs="Calibri Light"/>
      <w:sz w:val="26"/>
      <w:szCs w:val="26"/>
    </w:rPr>
  </w:style>
  <w:style w:type="paragraph" w:styleId="Heading3">
    <w:name w:val="heading 3"/>
    <w:basedOn w:val="Normal"/>
    <w:uiPriority w:val="9"/>
    <w:unhideWhenUsed/>
    <w:qFormat/>
    <w:pPr>
      <w:spacing w:before="192"/>
      <w:ind w:left="695"/>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7"/>
      <w:ind w:left="540" w:hanging="440"/>
    </w:pPr>
    <w:rPr>
      <w:sz w:val="21"/>
      <w:szCs w:val="21"/>
    </w:rPr>
  </w:style>
  <w:style w:type="paragraph" w:styleId="TOC2">
    <w:name w:val="toc 2"/>
    <w:basedOn w:val="Normal"/>
    <w:uiPriority w:val="1"/>
    <w:qFormat/>
    <w:pPr>
      <w:spacing w:before="132"/>
      <w:ind w:left="980" w:hanging="660"/>
    </w:pPr>
    <w:rPr>
      <w:sz w:val="21"/>
      <w:szCs w:val="21"/>
    </w:rPr>
  </w:style>
  <w:style w:type="paragraph" w:styleId="BodyText">
    <w:name w:val="Body Text"/>
    <w:basedOn w:val="Normal"/>
    <w:uiPriority w:val="1"/>
    <w:qFormat/>
    <w:pPr>
      <w:ind w:left="100"/>
    </w:pPr>
    <w:rPr>
      <w:sz w:val="21"/>
      <w:szCs w:val="21"/>
    </w:rPr>
  </w:style>
  <w:style w:type="paragraph" w:styleId="Title">
    <w:name w:val="Title"/>
    <w:basedOn w:val="Normal"/>
    <w:uiPriority w:val="10"/>
    <w:qFormat/>
    <w:pPr>
      <w:spacing w:before="134"/>
      <w:ind w:left="724"/>
    </w:pPr>
    <w:rPr>
      <w:rFonts w:ascii="Calibri Light" w:eastAsia="Calibri Light" w:hAnsi="Calibri Light" w:cs="Calibri Light"/>
      <w:sz w:val="88"/>
      <w:szCs w:val="88"/>
    </w:rPr>
  </w:style>
  <w:style w:type="paragraph" w:styleId="ListParagraph">
    <w:name w:val="List Paragraph"/>
    <w:basedOn w:val="Normal"/>
    <w:uiPriority w:val="1"/>
    <w:qFormat/>
    <w:pPr>
      <w:spacing w:before="132"/>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2281"/>
    <w:rPr>
      <w:rFonts w:ascii="Tahoma" w:hAnsi="Tahoma" w:cs="Tahoma"/>
      <w:sz w:val="16"/>
      <w:szCs w:val="16"/>
    </w:rPr>
  </w:style>
  <w:style w:type="character" w:customStyle="1" w:styleId="BalloonTextChar">
    <w:name w:val="Balloon Text Char"/>
    <w:basedOn w:val="DefaultParagraphFont"/>
    <w:link w:val="BalloonText"/>
    <w:uiPriority w:val="99"/>
    <w:semiHidden/>
    <w:rsid w:val="00662281"/>
    <w:rPr>
      <w:rFonts w:ascii="Tahoma" w:eastAsia="Calibri" w:hAnsi="Tahoma" w:cs="Tahoma"/>
      <w:sz w:val="16"/>
      <w:szCs w:val="16"/>
    </w:rPr>
  </w:style>
  <w:style w:type="paragraph" w:styleId="Header">
    <w:name w:val="header"/>
    <w:basedOn w:val="Normal"/>
    <w:link w:val="HeaderChar"/>
    <w:uiPriority w:val="99"/>
    <w:unhideWhenUsed/>
    <w:rsid w:val="00662ECB"/>
    <w:pPr>
      <w:tabs>
        <w:tab w:val="center" w:pos="4513"/>
        <w:tab w:val="right" w:pos="9026"/>
      </w:tabs>
    </w:pPr>
  </w:style>
  <w:style w:type="character" w:customStyle="1" w:styleId="HeaderChar">
    <w:name w:val="Header Char"/>
    <w:basedOn w:val="DefaultParagraphFont"/>
    <w:link w:val="Header"/>
    <w:uiPriority w:val="99"/>
    <w:rsid w:val="00662ECB"/>
    <w:rPr>
      <w:rFonts w:ascii="Calibri" w:eastAsia="Calibri" w:hAnsi="Calibri" w:cs="Calibri"/>
    </w:rPr>
  </w:style>
  <w:style w:type="paragraph" w:styleId="Footer">
    <w:name w:val="footer"/>
    <w:basedOn w:val="Normal"/>
    <w:link w:val="FooterChar"/>
    <w:uiPriority w:val="99"/>
    <w:unhideWhenUsed/>
    <w:rsid w:val="00662ECB"/>
    <w:pPr>
      <w:tabs>
        <w:tab w:val="center" w:pos="4513"/>
        <w:tab w:val="right" w:pos="9026"/>
      </w:tabs>
    </w:pPr>
  </w:style>
  <w:style w:type="character" w:customStyle="1" w:styleId="FooterChar">
    <w:name w:val="Footer Char"/>
    <w:basedOn w:val="DefaultParagraphFont"/>
    <w:link w:val="Footer"/>
    <w:uiPriority w:val="99"/>
    <w:rsid w:val="00662ECB"/>
    <w:rPr>
      <w:rFonts w:ascii="Calibri" w:eastAsia="Calibri" w:hAnsi="Calibri" w:cs="Calibri"/>
    </w:rPr>
  </w:style>
  <w:style w:type="character" w:styleId="CommentReference">
    <w:name w:val="annotation reference"/>
    <w:basedOn w:val="DefaultParagraphFont"/>
    <w:uiPriority w:val="99"/>
    <w:semiHidden/>
    <w:unhideWhenUsed/>
    <w:rsid w:val="0069047D"/>
    <w:rPr>
      <w:sz w:val="16"/>
      <w:szCs w:val="16"/>
    </w:rPr>
  </w:style>
  <w:style w:type="paragraph" w:styleId="CommentText">
    <w:name w:val="annotation text"/>
    <w:basedOn w:val="Normal"/>
    <w:link w:val="CommentTextChar"/>
    <w:uiPriority w:val="99"/>
    <w:semiHidden/>
    <w:unhideWhenUsed/>
    <w:rsid w:val="0069047D"/>
    <w:rPr>
      <w:sz w:val="20"/>
      <w:szCs w:val="20"/>
    </w:rPr>
  </w:style>
  <w:style w:type="character" w:customStyle="1" w:styleId="CommentTextChar">
    <w:name w:val="Comment Text Char"/>
    <w:basedOn w:val="DefaultParagraphFont"/>
    <w:link w:val="CommentText"/>
    <w:uiPriority w:val="99"/>
    <w:semiHidden/>
    <w:rsid w:val="0069047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9047D"/>
    <w:rPr>
      <w:b/>
      <w:bCs/>
    </w:rPr>
  </w:style>
  <w:style w:type="character" w:customStyle="1" w:styleId="CommentSubjectChar">
    <w:name w:val="Comment Subject Char"/>
    <w:basedOn w:val="CommentTextChar"/>
    <w:link w:val="CommentSubject"/>
    <w:uiPriority w:val="99"/>
    <w:semiHidden/>
    <w:rsid w:val="0069047D"/>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87077-2AC9-4553-B416-30C96457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Microsoft Word - GSLN Constitution V6.1 Adopted.docx</vt:lpstr>
    </vt:vector>
  </TitlesOfParts>
  <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GSLN Constitution V6.1 Adopted.docx</dc:title>
  <dc:creator>Angela Bichler</dc:creator>
  <cp:lastModifiedBy>Xuela Sledge</cp:lastModifiedBy>
  <cp:revision>2</cp:revision>
  <dcterms:created xsi:type="dcterms:W3CDTF">2020-12-14T04:12:00Z</dcterms:created>
  <dcterms:modified xsi:type="dcterms:W3CDTF">2020-12-14T04:12:00Z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2017-10-04T00:00:00Z</vt:filetime>
  </property>
  <property fmtid="{D5CDD505-2E9C-101B-9397-08002B2CF9AE}" pid="3" name="Creator">
    <vt:lpwstr>Word</vt:lpwstr>
  </property>
  <property fmtid="{D5CDD505-2E9C-101B-9397-08002B2CF9AE}" pid="4" name="LastSaved">
    <vt:filetime>2020-09-23T00:00:00Z</vt:filetime>
  </property>
</Properties>
</file>