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sz w:val="20"/>
          <w:szCs w:val="20"/>
          <w:u w:color="000000"/>
          <w:rtl w:val="0"/>
          <w:lang w:val="en-US"/>
          <w14:textOutline w14:w="12700" w14:cap="flat">
            <w14:noFill/>
            <w14:miter w14:lim="400000"/>
          </w14:textOutline>
        </w:rPr>
      </w:pPr>
    </w:p>
    <w:p>
      <w:pPr>
        <w:pStyle w:val="Body"/>
        <w:bidi w:val="0"/>
        <w:spacing w:before="0"/>
        <w:ind w:left="0" w:right="0" w:firstLine="0"/>
        <w:jc w:val="left"/>
        <w:rPr>
          <w:b w:val="1"/>
          <w:bCs w:val="1"/>
          <w:u w:val="single" w:color="000000"/>
          <w:rtl w:val="0"/>
          <w:lang w:val="en-US"/>
          <w14:textOutline w14:w="12700" w14:cap="flat">
            <w14:noFill/>
            <w14:miter w14:lim="400000"/>
          </w14:textOutline>
        </w:rPr>
      </w:pPr>
      <w:r>
        <w:rPr>
          <w:b w:val="1"/>
          <w:bCs w:val="1"/>
          <w:u w:val="single" w:color="000000"/>
          <w:rtl w:val="0"/>
          <w:lang w:val="en-US"/>
          <w14:textOutline w14:w="12700" w14:cap="flat">
            <w14:noFill/>
            <w14:miter w14:lim="400000"/>
          </w14:textOutline>
        </w:rPr>
        <w:t>Report of the Joint Water Testing Trial done to Assess the Value of Streamwatch  Water Monitoring Against Hornsby Shire Council Water Quality Monitoring</w:t>
      </w:r>
    </w:p>
    <w:p>
      <w:pPr>
        <w:pStyle w:val="Body"/>
        <w:bidi w:val="0"/>
        <w:spacing w:before="0"/>
        <w:ind w:left="0" w:right="0" w:firstLine="0"/>
        <w:jc w:val="left"/>
        <w:rPr>
          <w:sz w:val="20"/>
          <w:szCs w:val="20"/>
          <w:u w:color="000000"/>
          <w:rtl w:val="0"/>
          <w:lang w:val="en-US"/>
          <w14:textOutline w14:w="12700" w14:cap="flat">
            <w14:noFill/>
            <w14:miter w14:lim="400000"/>
          </w14:textOutline>
        </w:rPr>
      </w:pPr>
    </w:p>
    <w:p>
      <w:pPr>
        <w:pStyle w:val="Body"/>
        <w:bidi w:val="0"/>
        <w:spacing w:before="0"/>
        <w:ind w:left="0" w:right="0" w:firstLine="0"/>
        <w:jc w:val="left"/>
        <w:rPr>
          <w:sz w:val="20"/>
          <w:szCs w:val="20"/>
          <w:u w:color="000000"/>
          <w:rtl w:val="0"/>
          <w:lang w:val="en-US"/>
          <w14:textOutline w14:w="12700" w14:cap="flat">
            <w14:noFill/>
            <w14:miter w14:lim="400000"/>
          </w14:textOutline>
        </w:rPr>
      </w:pPr>
    </w:p>
    <w:p>
      <w:pPr>
        <w:pStyle w:val="Body"/>
        <w:bidi w:val="0"/>
        <w:spacing w:before="0"/>
        <w:ind w:left="0" w:right="0" w:firstLine="0"/>
        <w:jc w:val="left"/>
        <w:rPr>
          <w:b w:val="1"/>
          <w:bCs w:val="1"/>
          <w:sz w:val="24"/>
          <w:szCs w:val="24"/>
          <w:u w:color="000000"/>
          <w:rtl w:val="0"/>
          <w:lang w:val="en-US"/>
          <w14:textOutline w14:w="12700" w14:cap="flat">
            <w14:noFill/>
            <w14:miter w14:lim="400000"/>
          </w14:textOutline>
        </w:rPr>
      </w:pPr>
      <w:r>
        <w:rPr>
          <w:b w:val="1"/>
          <w:bCs w:val="1"/>
          <w:sz w:val="24"/>
          <w:szCs w:val="24"/>
          <w:u w:color="000000"/>
          <w:rtl w:val="0"/>
          <w:lang w:val="en-US"/>
          <w14:textOutline w14:w="12700" w14:cap="flat">
            <w14:noFill/>
            <w14:miter w14:lim="400000"/>
          </w14:textOutline>
        </w:rPr>
        <w:t>Background</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This trial was discussed at meetings 25.06.2019 and 11.10.2019 involving Hornsby Council (HSC) water quality officers and management and four local community groups: Hornsby Heights </w:t>
      </w:r>
      <w:r>
        <w:rPr>
          <w:sz w:val="22"/>
          <w:szCs w:val="22"/>
          <w:u w:color="000000"/>
          <w:rtl w:val="0"/>
          <w:lang w:val="en-US"/>
          <w14:textOutline w14:w="12700" w14:cap="flat">
            <w14:noFill/>
            <w14:miter w14:lim="400000"/>
          </w14:textOutline>
        </w:rPr>
        <w:t>Bushcare</w:t>
      </w:r>
      <w:r>
        <w:rPr>
          <w:sz w:val="22"/>
          <w:szCs w:val="22"/>
          <w:u w:color="000000"/>
          <w:rtl w:val="0"/>
          <w:lang w:val="en-US"/>
          <w14:textOutline w14:w="12700" w14:cap="flat">
            <w14:noFill/>
            <w14:miter w14:lim="400000"/>
          </w14:textOutline>
        </w:rPr>
        <w:t xml:space="preserve">, Larool Ck </w:t>
      </w:r>
      <w:r>
        <w:rPr>
          <w:sz w:val="22"/>
          <w:szCs w:val="22"/>
          <w:u w:color="000000"/>
          <w:rtl w:val="0"/>
          <w:lang w:val="en-US"/>
          <w14:textOutline w14:w="12700" w14:cap="flat">
            <w14:noFill/>
            <w14:miter w14:lim="400000"/>
          </w14:textOutline>
        </w:rPr>
        <w:t>Streamwatch</w:t>
      </w:r>
      <w:r>
        <w:rPr>
          <w:sz w:val="22"/>
          <w:szCs w:val="22"/>
          <w:u w:color="000000"/>
          <w:rtl w:val="0"/>
          <w:lang w:val="en-US"/>
          <w14:textOutline w14:w="12700" w14:cap="flat">
            <w14:noFill/>
            <w14:miter w14:lim="400000"/>
          </w14:textOutline>
        </w:rPr>
        <w:t xml:space="preserve">, Glenorie Environment </w:t>
      </w:r>
      <w:r>
        <w:rPr>
          <w:sz w:val="22"/>
          <w:szCs w:val="22"/>
          <w:u w:color="000000"/>
          <w:rtl w:val="0"/>
          <w:lang w:val="en-US"/>
          <w14:textOutline w14:w="12700" w14:cap="flat">
            <w14:noFill/>
            <w14:miter w14:lim="400000"/>
          </w14:textOutline>
        </w:rPr>
        <w:t xml:space="preserve">and Creative Arts </w:t>
      </w:r>
      <w:r>
        <w:rPr>
          <w:sz w:val="22"/>
          <w:szCs w:val="22"/>
          <w:u w:color="000000"/>
          <w:rtl w:val="0"/>
          <w:lang w:val="en-US"/>
          <w14:textOutline w14:w="12700" w14:cap="flat">
            <w14:noFill/>
            <w14:miter w14:lim="400000"/>
          </w14:textOutline>
        </w:rPr>
        <w:t xml:space="preserve">Centre and Still Ck Landcare. </w:t>
      </w:r>
      <w:r>
        <w:rPr>
          <w:sz w:val="22"/>
          <w:szCs w:val="22"/>
          <w:u w:color="000000"/>
          <w:rtl w:val="0"/>
          <w:lang w:val="en-US"/>
          <w14:textOutline w14:w="12700" w14:cap="flat">
            <w14:noFill/>
            <w14:miter w14:lim="400000"/>
          </w14:textOutline>
        </w:rPr>
        <w:t xml:space="preserve">Refer to Appendix 1. </w:t>
      </w:r>
      <w:r>
        <w:rPr>
          <w:sz w:val="22"/>
          <w:szCs w:val="22"/>
          <w:u w:color="000000"/>
          <w:rtl w:val="0"/>
          <w:lang w:val="en-US"/>
          <w14:textOutline w14:w="12700" w14:cap="flat">
            <w14:noFill/>
            <w14:miter w14:lim="400000"/>
          </w14:textOutline>
        </w:rPr>
        <w:t xml:space="preserve">Aims included: review Streamwatch (Sw) activities and value, use the water data, avoid site duplication and community engagement. The trial commenced </w:t>
      </w:r>
      <w:r>
        <w:rPr>
          <w:sz w:val="22"/>
          <w:szCs w:val="22"/>
          <w:u w:color="000000"/>
          <w:rtl w:val="0"/>
          <w:lang w:val="en-US"/>
          <w14:textOutline w14:w="12700" w14:cap="flat">
            <w14:noFill/>
            <w14:miter w14:lim="400000"/>
          </w14:textOutline>
        </w:rPr>
        <w:t xml:space="preserve">in November </w:t>
      </w:r>
      <w:r>
        <w:rPr>
          <w:sz w:val="22"/>
          <w:szCs w:val="22"/>
          <w:u w:color="000000"/>
          <w:rtl w:val="0"/>
          <w:lang w:val="en-US"/>
          <w14:textOutline w14:w="12700" w14:cap="flat">
            <w14:noFill/>
            <w14:miter w14:lim="400000"/>
          </w14:textOutline>
        </w:rPr>
        <w:t xml:space="preserve">2019 for monthly joint sampling at 6 sites for </w:t>
      </w:r>
      <w:r>
        <w:rPr>
          <w:sz w:val="22"/>
          <w:szCs w:val="22"/>
          <w:u w:color="000000"/>
          <w:rtl w:val="0"/>
          <w:lang w:val="en-US"/>
          <w14:textOutline w14:w="12700" w14:cap="flat">
            <w14:noFill/>
            <w14:miter w14:lim="400000"/>
          </w14:textOutline>
        </w:rPr>
        <w:t xml:space="preserve">a planned </w:t>
      </w:r>
      <w:r>
        <w:rPr>
          <w:sz w:val="22"/>
          <w:szCs w:val="22"/>
          <w:u w:color="000000"/>
          <w:rtl w:val="0"/>
          <w:lang w:val="en-US"/>
          <w14:textOutline w14:w="12700" w14:cap="flat">
            <w14:noFill/>
            <w14:miter w14:lim="400000"/>
          </w14:textOutline>
        </w:rPr>
        <w:t>6 months</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This timing </w:t>
      </w:r>
      <w:r>
        <w:rPr>
          <w:sz w:val="22"/>
          <w:szCs w:val="22"/>
          <w:u w:color="000000"/>
          <w:rtl w:val="0"/>
          <w:lang w:val="en-US"/>
          <w14:textOutline w14:w="12700" w14:cap="flat">
            <w14:noFill/>
            <w14:miter w14:lim="400000"/>
          </w14:textOutline>
        </w:rPr>
        <w:t>was</w:t>
      </w:r>
      <w:r>
        <w:rPr>
          <w:sz w:val="22"/>
          <w:szCs w:val="22"/>
          <w:u w:color="000000"/>
          <w:rtl w:val="0"/>
          <w:lang w:val="en-US"/>
          <w14:textOutline w14:w="12700" w14:cap="flat">
            <w14:noFill/>
            <w14:miter w14:lim="400000"/>
          </w14:textOutline>
        </w:rPr>
        <w:t xml:space="preserve"> delayed due to the drought</w:t>
      </w:r>
      <w:r>
        <w:rPr>
          <w:sz w:val="22"/>
          <w:szCs w:val="22"/>
          <w:u w:color="000000"/>
          <w:rtl w:val="0"/>
          <w:lang w:val="en-US"/>
          <w14:textOutline w14:w="12700" w14:cap="flat">
            <w14:noFill/>
            <w14:miter w14:lim="400000"/>
          </w14:textOutline>
        </w:rPr>
        <w:t>, some flooding</w:t>
      </w:r>
      <w:r>
        <w:rPr>
          <w:sz w:val="22"/>
          <w:szCs w:val="22"/>
          <w:u w:color="000000"/>
          <w:rtl w:val="0"/>
          <w:lang w:val="en-US"/>
          <w14:textOutline w14:w="12700" w14:cap="flat">
            <w14:noFill/>
            <w14:miter w14:lim="400000"/>
          </w14:textOutline>
        </w:rPr>
        <w:t xml:space="preserve"> and the </w:t>
      </w:r>
      <w:r>
        <w:rPr>
          <w:sz w:val="22"/>
          <w:szCs w:val="22"/>
          <w:u w:color="000000"/>
          <w:rtl w:val="0"/>
          <w:lang w:val="en-US"/>
          <w14:textOutline w14:w="12700" w14:cap="flat">
            <w14:noFill/>
            <w14:miter w14:lim="400000"/>
          </w14:textOutline>
        </w:rPr>
        <w:t>COVID-19</w:t>
      </w:r>
      <w:r>
        <w:rPr>
          <w:sz w:val="22"/>
          <w:szCs w:val="22"/>
          <w:u w:color="000000"/>
          <w:rtl w:val="0"/>
          <w:lang w:val="en-US"/>
          <w14:textOutline w14:w="12700" w14:cap="flat">
            <w14:noFill/>
            <w14:miter w14:lim="400000"/>
          </w14:textOutline>
        </w:rPr>
        <w:t xml:space="preserve"> lockdown</w:t>
      </w:r>
      <w:r>
        <w:rPr>
          <w:sz w:val="22"/>
          <w:szCs w:val="22"/>
          <w:u w:color="000000"/>
          <w:rtl w:val="0"/>
          <w:lang w:val="en-US"/>
          <w14:textOutline w14:w="12700" w14:cap="flat">
            <w14:noFill/>
            <w14:miter w14:lim="400000"/>
          </w14:textOutline>
        </w:rPr>
        <w:t xml:space="preserve"> and completed in September 2020.</w:t>
      </w:r>
      <w:r>
        <w:rPr>
          <w:sz w:val="22"/>
          <w:szCs w:val="22"/>
          <w:u w:color="000000"/>
          <w:rtl w:val="0"/>
          <w:lang w:val="en-US"/>
          <w14:textOutline w14:w="12700" w14:cap="flat">
            <w14:noFill/>
            <w14:miter w14:lim="400000"/>
          </w14:textOutline>
        </w:rPr>
        <w:t xml:space="preserve"> The sites are composed of 2 Ecohealth, 2 industrial and 2 </w:t>
      </w:r>
      <w:r>
        <w:rPr>
          <w:sz w:val="22"/>
          <w:szCs w:val="22"/>
          <w:u w:color="000000"/>
          <w:rtl w:val="0"/>
          <w:lang w:val="en-US"/>
          <w14:textOutline w14:w="12700" w14:cap="flat">
            <w14:noFill/>
            <w14:miter w14:lim="400000"/>
          </w14:textOutline>
        </w:rPr>
        <w:t>post-water treatment</w:t>
      </w:r>
      <w:r>
        <w:rPr>
          <w:sz w:val="22"/>
          <w:szCs w:val="22"/>
          <w:u w:color="000000"/>
          <w:rtl w:val="0"/>
          <w:lang w:val="en-US"/>
          <w14:textOutline w14:w="12700" w14:cap="flat">
            <w14:noFill/>
            <w14:miter w14:lim="400000"/>
          </w14:textOutline>
        </w:rPr>
        <w:t xml:space="preserve"> sites. 2 of these </w:t>
      </w:r>
      <w:r>
        <w:rPr>
          <w:sz w:val="22"/>
          <w:szCs w:val="22"/>
          <w:u w:color="000000"/>
          <w:rtl w:val="0"/>
          <w:lang w:val="en-US"/>
          <w14:textOutline w14:w="12700" w14:cap="flat">
            <w14:noFill/>
            <w14:miter w14:lim="400000"/>
          </w14:textOutline>
        </w:rPr>
        <w:t>we</w:t>
      </w:r>
      <w:r>
        <w:rPr>
          <w:sz w:val="22"/>
          <w:szCs w:val="22"/>
          <w:u w:color="000000"/>
          <w:rtl w:val="0"/>
          <w:lang w:val="en-US"/>
          <w14:textOutline w14:w="12700" w14:cap="flat">
            <w14:noFill/>
            <w14:miter w14:lim="400000"/>
          </w14:textOutline>
        </w:rPr>
        <w:t>re new to Streamwatch volunteers.</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This report is issued as the first step to achieve the following:</w:t>
      </w:r>
    </w:p>
    <w:p>
      <w:pPr>
        <w:pStyle w:val="Body"/>
        <w:numPr>
          <w:ilvl w:val="0"/>
          <w:numId w:val="2"/>
        </w:numPr>
        <w:bidi w:val="0"/>
        <w:spacing w:before="0"/>
        <w:ind w:right="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Compare the HSC and Sw results to determine the level of confidence in Sw work</w:t>
      </w:r>
    </w:p>
    <w:p>
      <w:pPr>
        <w:pStyle w:val="Body"/>
        <w:numPr>
          <w:ilvl w:val="0"/>
          <w:numId w:val="2"/>
        </w:numPr>
        <w:bidi w:val="0"/>
        <w:spacing w:before="0"/>
        <w:ind w:right="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Identify the value to HSC of the Sw results</w:t>
      </w:r>
    </w:p>
    <w:p>
      <w:pPr>
        <w:pStyle w:val="Body"/>
        <w:numPr>
          <w:ilvl w:val="0"/>
          <w:numId w:val="2"/>
        </w:numPr>
        <w:bidi w:val="0"/>
        <w:spacing w:before="0"/>
        <w:ind w:right="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Identify how Sw could be changed to be of more value to HSC</w:t>
      </w:r>
    </w:p>
    <w:p>
      <w:pPr>
        <w:pStyle w:val="Body"/>
        <w:numPr>
          <w:ilvl w:val="0"/>
          <w:numId w:val="2"/>
        </w:numPr>
        <w:bidi w:val="0"/>
        <w:spacing w:before="0"/>
        <w:ind w:right="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Identify a potential redesign of Sw to be </w:t>
      </w:r>
      <w:r>
        <w:rPr>
          <w:sz w:val="22"/>
          <w:szCs w:val="22"/>
          <w:u w:color="000000"/>
          <w:rtl w:val="0"/>
          <w:lang w:val="en-US"/>
          <w14:textOutline w14:w="12700" w14:cap="flat">
            <w14:noFill/>
            <w14:miter w14:lim="400000"/>
          </w14:textOutline>
        </w:rPr>
        <w:t xml:space="preserve">more use </w:t>
      </w:r>
      <w:r>
        <w:rPr>
          <w:sz w:val="22"/>
          <w:szCs w:val="22"/>
          <w:u w:color="000000"/>
          <w:rtl w:val="0"/>
          <w:lang w:val="en-US"/>
          <w14:textOutline w14:w="12700" w14:cap="flat">
            <w14:noFill/>
            <w14:miter w14:lim="400000"/>
          </w14:textOutline>
        </w:rPr>
        <w:t xml:space="preserve">for HSC, other LGAs and </w:t>
      </w:r>
      <w:r>
        <w:rPr>
          <w:sz w:val="22"/>
          <w:szCs w:val="22"/>
          <w:u w:color="000000"/>
          <w:rtl w:val="0"/>
          <w:lang w:val="en-US"/>
          <w14:textOutline w14:w="12700" w14:cap="flat">
            <w14:noFill/>
            <w14:miter w14:lim="400000"/>
          </w14:textOutline>
        </w:rPr>
        <w:t xml:space="preserve">NSW </w:t>
      </w:r>
      <w:r>
        <w:rPr>
          <w:sz w:val="22"/>
          <w:szCs w:val="22"/>
          <w:u w:color="000000"/>
          <w:rtl w:val="0"/>
          <w:lang w:val="en-US"/>
          <w14:textOutline w14:w="12700" w14:cap="flat">
            <w14:noFill/>
            <w14:miter w14:lim="400000"/>
          </w14:textOutline>
        </w:rPr>
        <w:t>agencies</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b w:val="1"/>
          <w:bCs w:val="1"/>
          <w:sz w:val="24"/>
          <w:szCs w:val="24"/>
          <w:u w:color="000000"/>
          <w:rtl w:val="0"/>
          <w:lang w:val="en-US"/>
          <w14:textOutline w14:w="12700" w14:cap="flat">
            <w14:noFill/>
            <w14:miter w14:lim="400000"/>
          </w14:textOutline>
        </w:rPr>
      </w:pPr>
      <w:r>
        <w:rPr>
          <w:b w:val="1"/>
          <w:bCs w:val="1"/>
          <w:sz w:val="24"/>
          <w:szCs w:val="24"/>
          <w:u w:color="000000"/>
          <w:rtl w:val="0"/>
          <w:lang w:val="en-US"/>
          <w14:textOutline w14:w="12700" w14:cap="flat">
            <w14:noFill/>
            <w14:miter w14:lim="400000"/>
          </w14:textOutline>
        </w:rPr>
        <w:t>Context</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The trial was set up with the four volunteer groups operating independently and coordinating with HSC. There was no attempt to tidy up equipment and processes, but just to operate as the groups do now. Most of the volunteers had been doing the work for years. One volunteer dropped out for health reasons and was replaced by another who was trained by a volunteer. </w:t>
      </w:r>
      <w:r>
        <w:rPr>
          <w:sz w:val="22"/>
          <w:szCs w:val="22"/>
          <w:u w:color="000000"/>
          <w:rtl w:val="0"/>
          <w:lang w:val="en-US"/>
          <w14:textOutline w14:w="12700" w14:cap="flat">
            <w14:noFill/>
            <w14:miter w14:lim="400000"/>
          </w14:textOutline>
        </w:rPr>
        <w:t xml:space="preserve">Until July 2020 </w:t>
      </w:r>
      <w:r>
        <w:rPr>
          <w:sz w:val="22"/>
          <w:szCs w:val="22"/>
          <w:u w:color="000000"/>
          <w:rtl w:val="0"/>
          <w:lang w:val="en-US"/>
          <w14:textOutline w14:w="12700" w14:cap="flat">
            <w14:noFill/>
            <w14:miter w14:lim="400000"/>
          </w14:textOutline>
        </w:rPr>
        <w:t>here ha</w:t>
      </w:r>
      <w:r>
        <w:rPr>
          <w:sz w:val="22"/>
          <w:szCs w:val="22"/>
          <w:u w:color="000000"/>
          <w:rtl w:val="0"/>
          <w:lang w:val="en-US"/>
          <w14:textOutline w14:w="12700" w14:cap="flat">
            <w14:noFill/>
            <w14:miter w14:lim="400000"/>
          </w14:textOutline>
        </w:rPr>
        <w:t>d</w:t>
      </w:r>
      <w:r>
        <w:rPr>
          <w:sz w:val="22"/>
          <w:szCs w:val="22"/>
          <w:u w:color="000000"/>
          <w:rtl w:val="0"/>
          <w:lang w:val="en-US"/>
          <w14:textOutline w14:w="12700" w14:cap="flat">
            <w14:noFill/>
            <w14:miter w14:lim="400000"/>
          </w14:textOutline>
        </w:rPr>
        <w:t xml:space="preserve"> been no effective technical support for over </w:t>
      </w:r>
      <w:r>
        <w:rPr>
          <w:sz w:val="22"/>
          <w:szCs w:val="22"/>
          <w:u w:color="000000"/>
          <w:rtl w:val="0"/>
          <w:lang w:val="en-US"/>
          <w14:textOutline w14:w="12700" w14:cap="flat">
            <w14:noFill/>
            <w14:miter w14:lim="400000"/>
          </w14:textOutline>
        </w:rPr>
        <w:t>2 years</w:t>
      </w:r>
      <w:r>
        <w:rPr>
          <w:sz w:val="22"/>
          <w:szCs w:val="22"/>
          <w:u w:color="000000"/>
          <w:rtl w:val="0"/>
          <w:lang w:val="en-US"/>
          <w14:textOutline w14:w="12700" w14:cap="flat">
            <w14:noFill/>
            <w14:miter w14:lim="400000"/>
          </w14:textOutline>
        </w:rPr>
        <w:t xml:space="preserve">. There has been no adherence to the long-term Streamwatch quality assurance processes for </w:t>
      </w:r>
      <w:r>
        <w:rPr>
          <w:sz w:val="22"/>
          <w:szCs w:val="22"/>
          <w:u w:color="000000"/>
          <w:rtl w:val="0"/>
          <w:lang w:val="en-US"/>
          <w14:textOutline w14:w="12700" w14:cap="flat">
            <w14:noFill/>
            <w14:miter w14:lim="400000"/>
          </w14:textOutline>
        </w:rPr>
        <w:t>more than</w:t>
      </w:r>
      <w:r>
        <w:rPr>
          <w:sz w:val="22"/>
          <w:szCs w:val="22"/>
          <w:u w:color="000000"/>
          <w:rtl w:val="0"/>
          <w:lang w:val="en-US"/>
          <w14:textOutline w14:w="12700" w14:cap="flat">
            <w14:noFill/>
            <w14:miter w14:lim="400000"/>
          </w14:textOutline>
        </w:rPr>
        <w:t xml:space="preserve"> three years so no </w:t>
      </w:r>
      <w:r>
        <w:rPr>
          <w:sz w:val="22"/>
          <w:szCs w:val="22"/>
          <w:u w:color="000000"/>
          <w:rtl w:val="0"/>
          <w:lang w:val="en-US"/>
          <w14:textOutline w14:w="12700" w14:cap="flat">
            <w14:noFill/>
            <w14:miter w14:lim="400000"/>
          </w14:textOutline>
        </w:rPr>
        <w:t xml:space="preserve">routine </w:t>
      </w:r>
      <w:r>
        <w:rPr>
          <w:sz w:val="22"/>
          <w:szCs w:val="22"/>
          <w:u w:color="000000"/>
          <w:rtl w:val="0"/>
          <w:lang w:val="en-US"/>
          <w14:textOutline w14:w="12700" w14:cap="flat">
            <w14:noFill/>
            <w14:miter w14:lim="400000"/>
          </w14:textOutline>
        </w:rPr>
        <w:t>equipment calibration and process checking has occurred. Greater Sydney Landcare Network (GSLN) took over as host from Australian Museum in July 2019.</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Refer to the Streamwatch Manual for a description of Streamwatch equipment and processes. Refer to Appendix 2 for a description of the hSC equipment, calibration and processes.</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Streamwatch is a citizen science activity based around condition monitoring of waterways, the first stage of an environmental maintenance program for water. Hence, there are two elements to be reviewed:</w:t>
      </w:r>
    </w:p>
    <w:p>
      <w:pPr>
        <w:pStyle w:val="Body"/>
        <w:numPr>
          <w:ilvl w:val="0"/>
          <w:numId w:val="2"/>
        </w:numPr>
        <w:bidi w:val="0"/>
        <w:spacing w:before="0"/>
        <w:ind w:right="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the citizen </w:t>
      </w:r>
      <w:r>
        <w:rPr>
          <w:sz w:val="22"/>
          <w:szCs w:val="22"/>
          <w:u w:color="000000"/>
          <w:rtl w:val="0"/>
          <w:lang w:val="en-US"/>
          <w14:textOutline w14:w="12700" w14:cap="flat">
            <w14:noFill/>
            <w14:miter w14:lim="400000"/>
          </w14:textOutline>
        </w:rPr>
        <w:t>part</w:t>
      </w:r>
      <w:r>
        <w:rPr>
          <w:sz w:val="22"/>
          <w:szCs w:val="22"/>
          <w:u w:color="000000"/>
          <w:rtl w:val="0"/>
          <w:lang w:val="en-US"/>
          <w14:textOutline w14:w="12700" w14:cap="flat">
            <w14:noFill/>
            <w14:miter w14:lim="400000"/>
          </w14:textOutline>
        </w:rPr>
        <w:t>: did the volunteer groups perform according to plan?</w:t>
      </w:r>
    </w:p>
    <w:p>
      <w:pPr>
        <w:pStyle w:val="Body"/>
        <w:numPr>
          <w:ilvl w:val="0"/>
          <w:numId w:val="2"/>
        </w:numPr>
        <w:bidi w:val="0"/>
        <w:spacing w:before="0"/>
        <w:ind w:right="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the science </w:t>
      </w:r>
      <w:r>
        <w:rPr>
          <w:sz w:val="22"/>
          <w:szCs w:val="22"/>
          <w:u w:color="000000"/>
          <w:rtl w:val="0"/>
          <w:lang w:val="en-US"/>
          <w14:textOutline w14:w="12700" w14:cap="flat">
            <w14:noFill/>
            <w14:miter w14:lim="400000"/>
          </w14:textOutline>
        </w:rPr>
        <w:t>part</w:t>
      </w:r>
      <w:r>
        <w:rPr>
          <w:sz w:val="22"/>
          <w:szCs w:val="22"/>
          <w:u w:color="000000"/>
          <w:rtl w:val="0"/>
          <w:lang w:val="en-US"/>
          <w14:textOutline w14:w="12700" w14:cap="flat">
            <w14:noFill/>
            <w14:miter w14:lim="400000"/>
          </w14:textOutline>
        </w:rPr>
        <w:t>: are the results of use, to whom and to what level?</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b w:val="1"/>
          <w:bCs w:val="1"/>
          <w:sz w:val="24"/>
          <w:szCs w:val="24"/>
          <w:u w:color="000000"/>
          <w:rtl w:val="0"/>
          <w:lang w:val="en-US"/>
          <w14:textOutline w14:w="12700" w14:cap="flat">
            <w14:noFill/>
            <w14:miter w14:lim="400000"/>
          </w14:textOutline>
        </w:rPr>
      </w:pPr>
      <w:r>
        <w:rPr>
          <w:b w:val="1"/>
          <w:bCs w:val="1"/>
          <w:sz w:val="24"/>
          <w:szCs w:val="24"/>
          <w:u w:color="000000"/>
          <w:rtl w:val="0"/>
          <w:lang w:val="en-US"/>
          <w14:textOutline w14:w="12700" w14:cap="flat">
            <w14:noFill/>
            <w14:miter w14:lim="400000"/>
          </w14:textOutline>
        </w:rPr>
        <w:t>Variability</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This originates with different people, sampling locations, sampling processes, testing processes, equipment and materials. In this trial sampling locations and times were the same. The trial was mainly done blind because the majority of the Streamwatch results become apparent later, although there was some awareness on some occasions of the HSC probe results. Variations in sampling processes were observed between volunteers: use of cool bags, EC calibration at home or on site, EC testing at home or on site, container flushing</w:t>
      </w:r>
      <w:r>
        <w:rPr>
          <w:sz w:val="22"/>
          <w:szCs w:val="22"/>
          <w:u w:color="000000"/>
          <w:rtl w:val="0"/>
          <w:lang w:val="en-US"/>
          <w14:textOutline w14:w="12700" w14:cap="flat">
            <w14:noFill/>
            <w14:miter w14:lim="400000"/>
          </w14:textOutline>
        </w:rPr>
        <w:t xml:space="preserve"> etc.</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In this trail, although there is variability in the HSC testing, this is ignored to provide a base for the Streamwatch results because the HSC equipment is calibrated each time </w:t>
      </w:r>
      <w:r>
        <w:rPr>
          <w:sz w:val="22"/>
          <w:szCs w:val="22"/>
          <w:u w:color="000000"/>
          <w:rtl w:val="0"/>
          <w:lang w:val="en-US"/>
          <w14:textOutline w14:w="12700" w14:cap="flat">
            <w14:noFill/>
            <w14:miter w14:lim="400000"/>
          </w14:textOutline>
        </w:rPr>
        <w:t xml:space="preserve">both </w:t>
      </w:r>
      <w:r>
        <w:rPr>
          <w:sz w:val="22"/>
          <w:szCs w:val="22"/>
          <w:u w:color="000000"/>
          <w:rtl w:val="0"/>
          <w:lang w:val="en-US"/>
          <w14:textOutline w14:w="12700" w14:cap="flat">
            <w14:noFill/>
            <w14:miter w14:lim="400000"/>
          </w14:textOutline>
        </w:rPr>
        <w:t xml:space="preserve">before </w:t>
      </w:r>
      <w:r>
        <w:rPr>
          <w:sz w:val="22"/>
          <w:szCs w:val="22"/>
          <w:u w:color="000000"/>
          <w:rtl w:val="0"/>
          <w:lang w:val="en-US"/>
          <w14:textOutline w14:w="12700" w14:cap="flat">
            <w14:noFill/>
            <w14:miter w14:lim="400000"/>
          </w14:textOutline>
        </w:rPr>
        <w:t xml:space="preserve">and after </w:t>
      </w:r>
      <w:r>
        <w:rPr>
          <w:sz w:val="22"/>
          <w:szCs w:val="22"/>
          <w:u w:color="000000"/>
          <w:rtl w:val="0"/>
          <w:lang w:val="en-US"/>
          <w14:textOutline w14:w="12700" w14:cap="flat">
            <w14:noFill/>
            <w14:miter w14:lim="400000"/>
          </w14:textOutline>
        </w:rPr>
        <w:t>a sampling/testing day so is likely to be more reliable.</w:t>
      </w:r>
      <w:r>
        <w:rPr>
          <w:sz w:val="22"/>
          <w:szCs w:val="22"/>
          <w:u w:color="000000"/>
          <w:rtl w:val="0"/>
          <w:lang w:val="en-US"/>
          <w14:textOutline w14:w="12700" w14:cap="flat">
            <w14:noFill/>
            <w14:miter w14:lim="400000"/>
          </w14:textOutline>
        </w:rPr>
        <w:t xml:space="preserve"> Samples for some parameters are sent to NATA accredited laboratories,</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The Citizen Performance:</w:t>
      </w:r>
      <w:r>
        <w:rPr>
          <w:sz w:val="22"/>
          <w:szCs w:val="22"/>
          <w:u w:color="000000"/>
          <w:rtl w:val="0"/>
          <w:lang w:val="en-US"/>
          <w14:textOutline w14:w="12700" w14:cap="flat">
            <w14:noFill/>
            <w14:miter w14:lim="400000"/>
          </w14:textOutline>
        </w:rPr>
        <w:t xml:space="preserve"> a good result</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Arrival to sample at the set time: </w:t>
      </w:r>
      <w:r>
        <w:rPr>
          <w:sz w:val="22"/>
          <w:szCs w:val="22"/>
          <w:u w:color="000000"/>
          <w:rtl w:val="0"/>
          <w:lang w:val="en-US"/>
          <w14:textOutline w14:w="12700" w14:cap="flat">
            <w14:noFill/>
            <w14:miter w14:lim="400000"/>
          </w14:textOutline>
        </w:rPr>
        <w:t>4</w:t>
      </w:r>
      <w:r>
        <w:rPr>
          <w:sz w:val="22"/>
          <w:szCs w:val="22"/>
          <w:u w:color="000000"/>
          <w:rtl w:val="0"/>
          <w:lang w:val="en-US"/>
          <w14:textOutline w14:w="12700" w14:cap="flat">
            <w14:noFill/>
            <w14:miter w14:lim="400000"/>
          </w14:textOutline>
        </w:rPr>
        <w:t>8/</w:t>
      </w:r>
      <w:r>
        <w:rPr>
          <w:sz w:val="22"/>
          <w:szCs w:val="22"/>
          <w:u w:color="000000"/>
          <w:rtl w:val="0"/>
          <w:lang w:val="en-US"/>
          <w14:textOutline w14:w="12700" w14:cap="flat">
            <w14:noFill/>
            <w14:miter w14:lim="400000"/>
          </w14:textOutline>
        </w:rPr>
        <w:t>51</w:t>
      </w:r>
      <w:r>
        <w:rPr>
          <w:sz w:val="22"/>
          <w:szCs w:val="22"/>
          <w:u w:color="000000"/>
          <w:rtl w:val="0"/>
          <w:lang w:val="en-US"/>
          <w14:textOutline w14:w="12700" w14:cap="flat">
            <w14:noFill/>
            <w14:miter w14:lim="400000"/>
          </w14:textOutline>
        </w:rPr>
        <w:t xml:space="preserve"> or 9</w:t>
      </w:r>
      <w:r>
        <w:rPr>
          <w:sz w:val="22"/>
          <w:szCs w:val="22"/>
          <w:u w:color="000000"/>
          <w:rtl w:val="0"/>
          <w:lang w:val="en-US"/>
          <w14:textOutline w14:w="12700" w14:cap="flat">
            <w14:noFill/>
            <w14:miter w14:lim="400000"/>
          </w14:textOutline>
        </w:rPr>
        <w:t>4</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Did the tests and reported the results: </w:t>
      </w:r>
      <w:r>
        <w:rPr>
          <w:sz w:val="22"/>
          <w:szCs w:val="22"/>
          <w:u w:color="000000"/>
          <w:rtl w:val="0"/>
          <w:lang w:val="en-US"/>
          <w14:textOutline w14:w="12700" w14:cap="flat">
            <w14:noFill/>
            <w14:miter w14:lim="400000"/>
          </w14:textOutline>
        </w:rPr>
        <w:t>4</w:t>
      </w:r>
      <w:r>
        <w:rPr>
          <w:sz w:val="22"/>
          <w:szCs w:val="22"/>
          <w:u w:color="000000"/>
          <w:rtl w:val="0"/>
          <w:lang w:val="en-US"/>
          <w14:textOutline w14:w="12700" w14:cap="flat">
            <w14:noFill/>
            <w14:miter w14:lim="400000"/>
          </w14:textOutline>
        </w:rPr>
        <w:t>8/</w:t>
      </w:r>
      <w:r>
        <w:rPr>
          <w:sz w:val="22"/>
          <w:szCs w:val="22"/>
          <w:u w:color="000000"/>
          <w:rtl w:val="0"/>
          <w:lang w:val="en-US"/>
          <w14:textOutline w14:w="12700" w14:cap="flat">
            <w14:noFill/>
            <w14:miter w14:lim="400000"/>
          </w14:textOutline>
        </w:rPr>
        <w:t>4</w:t>
      </w:r>
      <w:r>
        <w:rPr>
          <w:sz w:val="22"/>
          <w:szCs w:val="22"/>
          <w:u w:color="000000"/>
          <w:rtl w:val="0"/>
          <w:lang w:val="en-US"/>
          <w14:textOutline w14:w="12700" w14:cap="flat">
            <w14:noFill/>
            <w14:miter w14:lim="400000"/>
          </w14:textOutline>
        </w:rPr>
        <w:t>8 or 100%, but one group was late with 3 results</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Individual </w:t>
      </w:r>
      <w:r>
        <w:rPr>
          <w:sz w:val="22"/>
          <w:szCs w:val="22"/>
          <w:u w:color="000000"/>
          <w:rtl w:val="0"/>
          <w:lang w:val="en-US"/>
          <w14:textOutline w14:w="12700" w14:cap="flat">
            <w14:noFill/>
            <w14:miter w14:lim="400000"/>
          </w14:textOutline>
        </w:rPr>
        <w:t xml:space="preserve">parameter </w:t>
      </w:r>
      <w:r>
        <w:rPr>
          <w:sz w:val="22"/>
          <w:szCs w:val="22"/>
          <w:u w:color="000000"/>
          <w:rtl w:val="0"/>
          <w:lang w:val="en-US"/>
          <w14:textOutline w14:w="12700" w14:cap="flat">
            <w14:noFill/>
            <w14:miter w14:lim="400000"/>
          </w14:textOutline>
        </w:rPr>
        <w:t xml:space="preserve">results reported: </w:t>
      </w:r>
      <w:r>
        <w:rPr>
          <w:sz w:val="22"/>
          <w:szCs w:val="22"/>
          <w:u w:color="000000"/>
          <w:rtl w:val="0"/>
          <w:lang w:val="en-US"/>
          <w14:textOutline w14:w="12700" w14:cap="flat">
            <w14:noFill/>
            <w14:miter w14:lim="400000"/>
          </w14:textOutline>
        </w:rPr>
        <w:t>321</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328</w:t>
      </w:r>
      <w:r>
        <w:rPr>
          <w:sz w:val="22"/>
          <w:szCs w:val="22"/>
          <w:u w:color="000000"/>
          <w:rtl w:val="0"/>
          <w:lang w:val="en-US"/>
          <w14:textOutline w14:w="12700" w14:cap="flat">
            <w14:noFill/>
            <w14:miter w14:lim="400000"/>
          </w14:textOutline>
        </w:rPr>
        <w:t xml:space="preserve"> or 98% ( </w:t>
      </w:r>
      <w:r>
        <w:rPr>
          <w:sz w:val="22"/>
          <w:szCs w:val="22"/>
          <w:u w:color="000000"/>
          <w:rtl w:val="0"/>
          <w:lang w:val="en-US"/>
          <w14:textOutline w14:w="12700" w14:cap="flat">
            <w14:noFill/>
            <w14:miter w14:lim="400000"/>
          </w14:textOutline>
        </w:rPr>
        <w:t xml:space="preserve">eg </w:t>
      </w:r>
      <w:r>
        <w:rPr>
          <w:sz w:val="22"/>
          <w:szCs w:val="22"/>
          <w:u w:color="000000"/>
          <w:rtl w:val="0"/>
          <w:lang w:val="en-US"/>
          <w14:textOutline w14:w="12700" w14:cap="flat">
            <w14:noFill/>
            <w14:miter w14:lim="400000"/>
          </w14:textOutline>
        </w:rPr>
        <w:t>2 missed, 2 lack of Petrifilm)</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Warning provided for 2 unconfident results by Glenorie: arranged meeting with another group at next testing session to check calorimeter</w:t>
      </w:r>
      <w:r>
        <w:rPr>
          <w:sz w:val="22"/>
          <w:szCs w:val="22"/>
          <w:u w:color="000000"/>
          <w:rtl w:val="0"/>
          <w:lang w:val="en-US"/>
          <w14:textOutline w14:w="12700" w14:cap="flat">
            <w14:noFill/>
            <w14:miter w14:lim="400000"/>
          </w14:textOutline>
        </w:rPr>
        <w:t>, materials and methods.</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One</w:t>
      </w:r>
      <w:r>
        <w:rPr>
          <w:sz w:val="22"/>
          <w:szCs w:val="22"/>
          <w:u w:color="000000"/>
          <w:rtl w:val="0"/>
          <w:lang w:val="en-US"/>
          <w14:textOutline w14:w="12700" w14:cap="flat">
            <w14:noFill/>
            <w14:miter w14:lim="400000"/>
          </w14:textOutline>
        </w:rPr>
        <w:t xml:space="preserve"> large discrepancy between the EC result on site and at home (different sampler and tester</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 was not followed up </w:t>
      </w:r>
      <w:r>
        <w:rPr>
          <w:sz w:val="22"/>
          <w:szCs w:val="22"/>
          <w:u w:color="000000"/>
          <w:rtl w:val="0"/>
          <w:lang w:val="en-US"/>
          <w14:textOutline w14:w="12700" w14:cap="flat">
            <w14:noFill/>
            <w14:miter w14:lim="400000"/>
          </w14:textOutline>
        </w:rPr>
        <w:t xml:space="preserve">sufficiently </w:t>
      </w:r>
      <w:r>
        <w:rPr>
          <w:sz w:val="22"/>
          <w:szCs w:val="22"/>
          <w:u w:color="000000"/>
          <w:rtl w:val="0"/>
          <w:lang w:val="en-US"/>
          <w14:textOutline w14:w="12700" w14:cap="flat">
            <w14:noFill/>
            <w14:miter w14:lim="400000"/>
          </w14:textOutline>
        </w:rPr>
        <w:t>by Still Ck</w:t>
      </w:r>
      <w:r>
        <w:rPr>
          <w:sz w:val="22"/>
          <w:szCs w:val="22"/>
          <w:u w:color="000000"/>
          <w:rtl w:val="0"/>
          <w:lang w:val="en-US"/>
          <w14:textOutline w14:w="12700" w14:cap="flat">
            <w14:noFill/>
            <w14:miter w14:lim="400000"/>
          </w14:textOutline>
        </w:rPr>
        <w:t xml:space="preserve"> group.</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The date of a</w:t>
      </w:r>
      <w:r>
        <w:rPr>
          <w:sz w:val="22"/>
          <w:szCs w:val="22"/>
          <w:u w:color="000000"/>
          <w:rtl w:val="0"/>
          <w:lang w:val="en-US"/>
          <w14:textOutline w14:w="12700" w14:cap="flat">
            <w14:noFill/>
            <w14:miter w14:lim="400000"/>
          </w14:textOutline>
        </w:rPr>
        <w:t>n EC calibration solution change was not recorded</w:t>
      </w:r>
      <w:r>
        <w:rPr>
          <w:sz w:val="22"/>
          <w:szCs w:val="22"/>
          <w:u w:color="000000"/>
          <w:rtl w:val="0"/>
          <w:lang w:val="en-US"/>
          <w14:textOutline w14:w="12700" w14:cap="flat">
            <w14:noFill/>
            <w14:miter w14:lim="400000"/>
          </w14:textOutline>
        </w:rPr>
        <w:t>, despite a significant variation.</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The Science Performance</w:t>
      </w:r>
      <w:r>
        <w:rPr>
          <w:sz w:val="22"/>
          <w:szCs w:val="22"/>
          <w:u w:color="000000"/>
          <w:rtl w:val="0"/>
          <w:lang w:val="en-US"/>
          <w14:textOutline w14:w="12700" w14:cap="flat">
            <w14:noFill/>
            <w14:miter w14:lim="400000"/>
          </w14:textOutline>
        </w:rPr>
        <w:t>: a mixed result</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This depends on the variable being monitored and of course its intended application. All data originates in the tab provided by HSC, based on HSC data and data from 3 groups (Glenorie Sw data was added later by the author).</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The 48 site/time data sets were analysed by 3 methods:</w:t>
      </w:r>
      <w:r>
        <w:rPr>
          <w:sz w:val="22"/>
          <w:szCs w:val="22"/>
          <w:u w:color="000000"/>
          <w:rtl w:val="0"/>
          <w:lang w:val="en-US"/>
          <w14:textOutline w14:w="12700" w14:cap="flat">
            <w14:noFill/>
            <w14:miter w14:lim="400000"/>
          </w14:textOutline>
        </w:rPr>
        <w:br w:type="textWrapping"/>
      </w:r>
      <w:r>
        <w:rPr>
          <w:sz w:val="22"/>
          <w:szCs w:val="22"/>
          <w:u w:color="000000"/>
          <w:rtl w:val="0"/>
          <w:lang w:val="en-US"/>
          <w14:textOutline w14:w="12700" w14:cap="flat">
            <w14:noFill/>
            <w14:miter w14:lim="400000"/>
          </w14:textOutline>
        </w:rPr>
        <w:t>1. Simple statistics: mean, median, range and standard deviation for differences, absolute differences and % difference: this showed some useful results, limited by the 48 points.</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2. Using the HSC calibration acceptances: this showed that most Sw data were outside the HSC calibration acceptance range.</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3. Time series plots of the results for each site separately: this showed that except for Phosphate, most of the time the trends generally matched.</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Overall Conclusion</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S</w:t>
      </w:r>
      <w:r>
        <w:rPr>
          <w:sz w:val="22"/>
          <w:szCs w:val="22"/>
          <w:u w:color="000000"/>
          <w:rtl w:val="0"/>
          <w:lang w:val="en-US"/>
          <w14:textOutline w14:w="12700" w14:cap="flat">
            <w14:noFill/>
            <w14:miter w14:lim="400000"/>
          </w14:textOutline>
        </w:rPr>
        <w:t>w</w:t>
      </w:r>
      <w:r>
        <w:rPr>
          <w:sz w:val="22"/>
          <w:szCs w:val="22"/>
          <w:u w:color="000000"/>
          <w:rtl w:val="0"/>
          <w:lang w:val="en-US"/>
          <w14:textOutline w14:w="12700" w14:cap="flat">
            <w14:noFill/>
            <w14:miter w14:lim="400000"/>
          </w14:textOutline>
        </w:rPr>
        <w:t xml:space="preserve"> testing </w:t>
      </w:r>
      <w:r>
        <w:rPr>
          <w:sz w:val="22"/>
          <w:szCs w:val="22"/>
          <w:u w:color="000000"/>
          <w:rtl w:val="0"/>
          <w:lang w:val="en-US"/>
          <w14:textOutline w14:w="12700" w14:cap="flat">
            <w14:noFill/>
            <w14:miter w14:lim="400000"/>
          </w14:textOutline>
        </w:rPr>
        <w:t xml:space="preserve">is </w:t>
      </w:r>
      <w:r>
        <w:rPr>
          <w:sz w:val="22"/>
          <w:szCs w:val="22"/>
          <w:u w:color="000000"/>
          <w:rtl w:val="0"/>
          <w:lang w:val="en-US"/>
          <w14:textOutline w14:w="12700" w14:cap="flat">
            <w14:noFill/>
            <w14:miter w14:lim="400000"/>
          </w14:textOutline>
        </w:rPr>
        <w:t>not able to replace HSC testing to the same accuracy, but useful to a lower standard, except for Phosphate</w:t>
      </w:r>
      <w:r>
        <w:rPr>
          <w:sz w:val="22"/>
          <w:szCs w:val="22"/>
          <w:u w:color="000000"/>
          <w:rtl w:val="0"/>
          <w:lang w:val="en-US"/>
          <w14:textOutline w14:w="12700" w14:cap="flat">
            <w14:noFill/>
            <w14:miter w14:lim="400000"/>
          </w14:textOutline>
        </w:rPr>
        <w:t>.</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Temperature</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OK: </w:t>
      </w:r>
      <w:r>
        <w:rPr>
          <w:sz w:val="22"/>
          <w:szCs w:val="22"/>
          <w:u w:color="000000"/>
          <w:rtl w:val="0"/>
          <w:lang w:val="en-US"/>
          <w14:textOutline w14:w="12700" w14:cap="flat">
            <w14:noFill/>
            <w14:miter w14:lim="400000"/>
          </w14:textOutline>
        </w:rPr>
        <w:t>Sw mostly consistent within the 0.5</w:t>
      </w:r>
      <w:r>
        <w:rPr>
          <w:sz w:val="22"/>
          <w:szCs w:val="22"/>
          <w:u w:color="000000"/>
          <w:rtl w:val="0"/>
          <w:lang w:val="en-US"/>
          <w14:textOutline w14:w="12700" w14:cap="flat">
            <w14:noFill/>
            <w14:miter w14:lim="400000"/>
          </w14:textOutline>
        </w:rPr>
        <w:t xml:space="preserve"> C</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equipment</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constraint tracked similarly to HSC and within 1 C </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but skewed -</w:t>
      </w:r>
      <w:r>
        <w:rPr>
          <w:sz w:val="22"/>
          <w:szCs w:val="22"/>
          <w:u w:color="000000"/>
          <w:rtl w:val="0"/>
          <w:lang w:val="en-US"/>
          <w14:textOutline w14:w="12700" w14:cap="flat">
            <w14:noFill/>
            <w14:miter w14:lim="400000"/>
          </w14:textOutline>
        </w:rPr>
        <w:t>0</w:t>
      </w:r>
      <w:r>
        <w:rPr>
          <w:sz w:val="22"/>
          <w:szCs w:val="22"/>
          <w:u w:color="000000"/>
          <w:rtl w:val="0"/>
          <w:lang w:val="en-US"/>
          <w14:textOutline w14:w="12700" w14:cap="flat">
            <w14:noFill/>
            <w14:miter w14:lim="400000"/>
          </w14:textOutline>
        </w:rPr>
        <w:t xml:space="preserve">.5 </w:t>
      </w:r>
      <w:r>
        <w:rPr>
          <w:sz w:val="22"/>
          <w:szCs w:val="22"/>
          <w:u w:color="000000"/>
          <w:rtl w:val="0"/>
          <w:lang w:val="en-US"/>
          <w14:textOutline w14:w="12700" w14:cap="flat">
            <w14:noFill/>
            <w14:miter w14:lim="400000"/>
          </w14:textOutline>
        </w:rPr>
        <w:t>C</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Available Phosph</w:t>
      </w:r>
      <w:r>
        <w:rPr>
          <w:b w:val="1"/>
          <w:bCs w:val="1"/>
          <w:sz w:val="22"/>
          <w:szCs w:val="22"/>
          <w:u w:color="000000"/>
          <w:rtl w:val="0"/>
          <w:lang w:val="en-US"/>
          <w14:textOutline w14:w="12700" w14:cap="flat">
            <w14:noFill/>
            <w14:miter w14:lim="400000"/>
          </w14:textOutline>
        </w:rPr>
        <w:t>ate</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POOR: </w:t>
      </w:r>
      <w:r>
        <w:rPr>
          <w:sz w:val="22"/>
          <w:szCs w:val="22"/>
          <w:u w:color="000000"/>
          <w:rtl w:val="0"/>
          <w:lang w:val="en-US"/>
          <w14:textOutline w14:w="12700" w14:cap="flat">
            <w14:noFill/>
            <w14:miter w14:lim="400000"/>
          </w14:textOutline>
        </w:rPr>
        <w:t>Sw results are unreliable and show large unexplained variations</w:t>
      </w:r>
      <w:r>
        <w:rPr>
          <w:sz w:val="22"/>
          <w:szCs w:val="22"/>
          <w:u w:color="000000"/>
          <w:rtl w:val="0"/>
          <w:lang w:val="en-US"/>
          <w14:textOutline w14:w="12700" w14:cap="flat">
            <w14:noFill/>
            <w14:miter w14:lim="400000"/>
          </w14:textOutline>
        </w:rPr>
        <w:t>, 21% showed unacceptable variation, with most of these from 2 groups that were unexplained despite comparative colorimeter and materials investigation across 3 groups. Note that Sw results below 0.07 are unreliable due to equipment constraints. Phosphate measurement needs further investigation.</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Dissolved Oxygen</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OK: S</w:t>
      </w:r>
      <w:r>
        <w:rPr>
          <w:sz w:val="22"/>
          <w:szCs w:val="22"/>
          <w:u w:color="000000"/>
          <w:rtl w:val="0"/>
          <w:lang w:val="en-US"/>
          <w14:textOutline w14:w="12700" w14:cap="flat">
            <w14:noFill/>
            <w14:miter w14:lim="400000"/>
          </w14:textOutline>
        </w:rPr>
        <w:t>w tended to follow the HSC trends but showed high variability</w:t>
      </w:r>
      <w:r>
        <w:rPr>
          <w:sz w:val="22"/>
          <w:szCs w:val="22"/>
          <w:u w:color="000000"/>
          <w:rtl w:val="0"/>
          <w:lang w:val="en-US"/>
          <w14:textOutline w14:w="12700" w14:cap="flat">
            <w14:noFill/>
            <w14:miter w14:lim="400000"/>
          </w14:textOutline>
        </w:rPr>
        <w:t xml:space="preserve"> with up to</w:t>
      </w:r>
      <w:r>
        <w:rPr>
          <w:sz w:val="22"/>
          <w:szCs w:val="22"/>
          <w:u w:color="000000"/>
          <w:rtl w:val="0"/>
          <w:lang w:val="en-US"/>
          <w14:textOutline w14:w="12700" w14:cap="flat">
            <w14:noFill/>
            <w14:miter w14:lim="400000"/>
          </w14:textOutline>
        </w:rPr>
        <w:t xml:space="preserve"> 4mg/L</w:t>
      </w:r>
      <w:r>
        <w:rPr>
          <w:sz w:val="22"/>
          <w:szCs w:val="22"/>
          <w:u w:color="000000"/>
          <w:rtl w:val="0"/>
          <w:lang w:val="en-US"/>
          <w14:textOutline w14:w="12700" w14:cap="flat">
            <w14:noFill/>
            <w14:miter w14:lim="400000"/>
          </w14:textOutline>
        </w:rPr>
        <w:t xml:space="preserve"> for 2 groups</w:t>
      </w:r>
      <w:r>
        <w:rPr>
          <w:sz w:val="22"/>
          <w:szCs w:val="22"/>
          <w:u w:color="000000"/>
          <w:rtl w:val="0"/>
          <w:lang w:val="en-US"/>
          <w14:textOutline w14:w="12700" w14:cap="flat">
            <w14:noFill/>
            <w14:miter w14:lim="400000"/>
          </w14:textOutline>
        </w:rPr>
        <w:t xml:space="preserve">, but means </w:t>
      </w:r>
      <w:r>
        <w:rPr>
          <w:sz w:val="22"/>
          <w:szCs w:val="22"/>
          <w:u w:color="000000"/>
          <w:rtl w:val="0"/>
          <w:lang w:val="en-US"/>
          <w14:textOutline w14:w="12700" w14:cap="flat">
            <w14:noFill/>
            <w14:miter w14:lim="400000"/>
          </w14:textOutline>
        </w:rPr>
        <w:t xml:space="preserve">and medians </w:t>
      </w:r>
      <w:r>
        <w:rPr>
          <w:sz w:val="22"/>
          <w:szCs w:val="22"/>
          <w:u w:color="000000"/>
          <w:rtl w:val="0"/>
          <w:lang w:val="en-US"/>
          <w14:textOutline w14:w="12700" w14:cap="flat">
            <w14:noFill/>
            <w14:miter w14:lim="400000"/>
          </w14:textOutline>
        </w:rPr>
        <w:t>were close.</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pH</w:t>
      </w:r>
      <w:r>
        <w:rPr>
          <w:sz w:val="22"/>
          <w:szCs w:val="22"/>
          <w:u w:color="000000"/>
          <w:rtl w:val="0"/>
          <w:lang w:val="en-US"/>
          <w14:textOutline w14:w="12700" w14:cap="flat">
            <w14:noFill/>
            <w14:miter w14:lim="400000"/>
          </w14:textOutline>
        </w:rPr>
        <w:t>: OK</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 Sw results were not accurate but often close and </w:t>
      </w:r>
      <w:r>
        <w:rPr>
          <w:sz w:val="22"/>
          <w:szCs w:val="22"/>
          <w:u w:color="000000"/>
          <w:rtl w:val="0"/>
          <w:lang w:val="en-US"/>
          <w14:textOutline w14:w="12700" w14:cap="flat">
            <w14:noFill/>
            <w14:miter w14:lim="400000"/>
          </w14:textOutline>
        </w:rPr>
        <w:t>79% within 0.5 pH unit. The</w:t>
      </w:r>
      <w:r>
        <w:rPr>
          <w:sz w:val="22"/>
          <w:szCs w:val="22"/>
          <w:u w:color="000000"/>
          <w:rtl w:val="0"/>
          <w:lang w:val="en-US"/>
          <w14:textOutline w14:w="12700" w14:cap="flat">
            <w14:noFill/>
            <w14:miter w14:lim="400000"/>
          </w14:textOutline>
        </w:rPr>
        <w:t xml:space="preserve"> Sw </w:t>
      </w:r>
      <w:r>
        <w:rPr>
          <w:sz w:val="22"/>
          <w:szCs w:val="22"/>
          <w:u w:color="000000"/>
          <w:rtl w:val="0"/>
          <w:lang w:val="en-US"/>
          <w14:textOutline w14:w="12700" w14:cap="flat">
            <w14:noFill/>
            <w14:miter w14:lim="400000"/>
          </w14:textOutline>
        </w:rPr>
        <w:t xml:space="preserve">equipment </w:t>
      </w:r>
      <w:r>
        <w:rPr>
          <w:sz w:val="22"/>
          <w:szCs w:val="22"/>
          <w:u w:color="000000"/>
          <w:rtl w:val="0"/>
          <w:lang w:val="en-US"/>
          <w14:textOutline w14:w="12700" w14:cap="flat">
            <w14:noFill/>
            <w14:miter w14:lim="400000"/>
          </w14:textOutline>
        </w:rPr>
        <w:t>measurement constraints</w:t>
      </w:r>
      <w:r>
        <w:rPr>
          <w:sz w:val="22"/>
          <w:szCs w:val="22"/>
          <w:u w:color="000000"/>
          <w:rtl w:val="0"/>
          <w:lang w:val="en-US"/>
          <w14:textOutline w14:w="12700" w14:cap="flat">
            <w14:noFill/>
            <w14:miter w14:lim="400000"/>
          </w14:textOutline>
        </w:rPr>
        <w:t xml:space="preserve"> was 0.5 units. Mean &amp; median variance was 0.6 with 92% of Sw readings lower.</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Electrical Conductivity</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GOOD: </w:t>
      </w:r>
      <w:r>
        <w:rPr>
          <w:sz w:val="22"/>
          <w:szCs w:val="22"/>
          <w:u w:color="000000"/>
          <w:rtl w:val="0"/>
          <w:lang w:val="en-US"/>
          <w14:textOutline w14:w="12700" w14:cap="flat">
            <w14:noFill/>
            <w14:miter w14:lim="400000"/>
          </w14:textOutline>
        </w:rPr>
        <w:t>Sw showed good comparative results, but the calibration solution is critical</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U</w:t>
      </w:r>
      <w:r>
        <w:rPr>
          <w:sz w:val="22"/>
          <w:szCs w:val="22"/>
          <w:u w:color="000000"/>
          <w:rtl w:val="0"/>
          <w:lang w:val="en-US"/>
          <w14:textOutline w14:w="12700" w14:cap="flat">
            <w14:noFill/>
            <w14:miter w14:lim="400000"/>
          </w14:textOutline>
        </w:rPr>
        <w:t>p to 150 variance</w:t>
      </w:r>
      <w:r>
        <w:rPr>
          <w:sz w:val="22"/>
          <w:szCs w:val="22"/>
          <w:u w:color="000000"/>
          <w:rtl w:val="0"/>
          <w:lang w:val="en-US"/>
          <w14:textOutline w14:w="12700" w14:cap="flat">
            <w14:noFill/>
            <w14:miter w14:lim="400000"/>
          </w14:textOutline>
        </w:rPr>
        <w:t xml:space="preserve"> occurred.</w:t>
      </w:r>
      <w:r>
        <w:rPr>
          <w:sz w:val="22"/>
          <w:szCs w:val="22"/>
          <w:u w:color="000000"/>
          <w:rtl w:val="0"/>
          <w:lang w:val="en-US"/>
          <w14:textOutline w14:w="12700" w14:cap="flat">
            <w14:noFill/>
            <w14:miter w14:lim="400000"/>
          </w14:textOutline>
        </w:rPr>
        <w:t xml:space="preserve"> The early tests for all 3 Still sites showed large variations. This was traced to a faulty calibration solution subsequently replaced</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 Still </w:t>
      </w:r>
      <w:r>
        <w:rPr>
          <w:sz w:val="22"/>
          <w:szCs w:val="22"/>
          <w:u w:color="000000"/>
          <w:rtl w:val="0"/>
          <w:lang w:val="en-US"/>
          <w14:textOutline w14:w="12700" w14:cap="flat">
            <w14:noFill/>
            <w14:miter w14:lim="400000"/>
          </w14:textOutline>
        </w:rPr>
        <w:t xml:space="preserve">Ck </w:t>
      </w:r>
      <w:r>
        <w:rPr>
          <w:sz w:val="22"/>
          <w:szCs w:val="22"/>
          <w:u w:color="000000"/>
          <w:rtl w:val="0"/>
          <w:lang w:val="en-US"/>
          <w14:textOutline w14:w="12700" w14:cap="flat">
            <w14:noFill/>
            <w14:miter w14:lim="400000"/>
          </w14:textOutline>
        </w:rPr>
        <w:t xml:space="preserve">group has </w:t>
      </w:r>
      <w:r>
        <w:rPr>
          <w:sz w:val="22"/>
          <w:szCs w:val="22"/>
          <w:u w:color="000000"/>
          <w:rtl w:val="0"/>
          <w:lang w:val="en-US"/>
          <w14:textOutline w14:w="12700" w14:cap="flat">
            <w14:noFill/>
            <w14:miter w14:lim="400000"/>
          </w14:textOutline>
        </w:rPr>
        <w:t xml:space="preserve">routinely </w:t>
      </w:r>
      <w:r>
        <w:rPr>
          <w:sz w:val="22"/>
          <w:szCs w:val="22"/>
          <w:u w:color="000000"/>
          <w:rtl w:val="0"/>
          <w:lang w:val="en-US"/>
          <w14:textOutline w14:w="12700" w14:cap="flat">
            <w14:noFill/>
            <w14:miter w14:lim="400000"/>
          </w14:textOutline>
        </w:rPr>
        <w:t xml:space="preserve">used 2 probes for some time and the probes </w:t>
      </w:r>
      <w:r>
        <w:rPr>
          <w:sz w:val="22"/>
          <w:szCs w:val="22"/>
          <w:u w:color="000000"/>
          <w:rtl w:val="0"/>
          <w:lang w:val="en-US"/>
          <w14:textOutline w14:w="12700" w14:cap="flat">
            <w14:noFill/>
            <w14:miter w14:lim="400000"/>
          </w14:textOutline>
        </w:rPr>
        <w:t xml:space="preserve">have </w:t>
      </w:r>
      <w:r>
        <w:rPr>
          <w:sz w:val="22"/>
          <w:szCs w:val="22"/>
          <w:u w:color="000000"/>
          <w:rtl w:val="0"/>
          <w:lang w:val="en-US"/>
          <w14:textOutline w14:w="12700" w14:cap="flat">
            <w14:noFill/>
            <w14:miter w14:lim="400000"/>
          </w14:textOutline>
        </w:rPr>
        <w:t>show</w:t>
      </w:r>
      <w:r>
        <w:rPr>
          <w:sz w:val="22"/>
          <w:szCs w:val="22"/>
          <w:u w:color="000000"/>
          <w:rtl w:val="0"/>
          <w:lang w:val="en-US"/>
          <w14:textOutline w14:w="12700" w14:cap="flat">
            <w14:noFill/>
            <w14:miter w14:lim="400000"/>
          </w14:textOutline>
        </w:rPr>
        <w:t>n</w:t>
      </w:r>
      <w:r>
        <w:rPr>
          <w:sz w:val="22"/>
          <w:szCs w:val="22"/>
          <w:u w:color="000000"/>
          <w:rtl w:val="0"/>
          <w:lang w:val="en-US"/>
          <w14:textOutline w14:w="12700" w14:cap="flat">
            <w14:noFill/>
            <w14:miter w14:lim="400000"/>
          </w14:textOutline>
        </w:rPr>
        <w:t xml:space="preserve"> very similar results.</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Turbidity</w:t>
      </w:r>
      <w:r>
        <w:rPr>
          <w:b w:val="1"/>
          <w:bCs w:val="1"/>
          <w:sz w:val="22"/>
          <w:szCs w:val="22"/>
          <w:u w:color="000000"/>
          <w:rtl w:val="0"/>
          <w:lang w:val="en-US"/>
          <w14:textOutline w14:w="12700" w14:cap="flat">
            <w14:noFill/>
            <w14:miter w14:lim="400000"/>
          </w14:textOutline>
        </w:rPr>
        <w:t xml:space="preserve"> NTU</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OK: </w:t>
      </w:r>
      <w:r>
        <w:rPr>
          <w:sz w:val="22"/>
          <w:szCs w:val="22"/>
          <w:u w:color="000000"/>
          <w:rtl w:val="0"/>
          <w:lang w:val="en-US"/>
          <w14:textOutline w14:w="12700" w14:cap="flat">
            <w14:noFill/>
            <w14:miter w14:lim="400000"/>
          </w14:textOutline>
        </w:rPr>
        <w:t xml:space="preserve">Sw results followed the </w:t>
      </w:r>
      <w:r>
        <w:rPr>
          <w:sz w:val="22"/>
          <w:szCs w:val="22"/>
          <w:u w:color="000000"/>
          <w:rtl w:val="0"/>
          <w:lang w:val="en-US"/>
          <w14:textOutline w14:w="12700" w14:cap="flat">
            <w14:noFill/>
            <w14:miter w14:lim="400000"/>
          </w14:textOutline>
        </w:rPr>
        <w:t xml:space="preserve">HSC </w:t>
      </w:r>
      <w:r>
        <w:rPr>
          <w:sz w:val="22"/>
          <w:szCs w:val="22"/>
          <w:u w:color="000000"/>
          <w:rtl w:val="0"/>
          <w:lang w:val="en-US"/>
          <w14:textOutline w14:w="12700" w14:cap="flat">
            <w14:noFill/>
            <w14:miter w14:lim="400000"/>
          </w14:textOutline>
        </w:rPr>
        <w:t>trends but w</w:t>
      </w:r>
      <w:r>
        <w:rPr>
          <w:sz w:val="22"/>
          <w:szCs w:val="22"/>
          <w:u w:color="000000"/>
          <w:rtl w:val="0"/>
          <w:lang w:val="en-US"/>
          <w14:textOutline w14:w="12700" w14:cap="flat">
            <w14:noFill/>
            <w14:miter w14:lim="400000"/>
          </w14:textOutline>
        </w:rPr>
        <w:t>ere</w:t>
      </w:r>
      <w:r>
        <w:rPr>
          <w:sz w:val="22"/>
          <w:szCs w:val="22"/>
          <w:u w:color="000000"/>
          <w:rtl w:val="0"/>
          <w:lang w:val="en-US"/>
          <w14:textOutline w14:w="12700" w14:cap="flat">
            <w14:noFill/>
            <w14:miter w14:lim="400000"/>
          </w14:textOutline>
        </w:rPr>
        <w:t xml:space="preserve"> limited by the equipment</w:t>
      </w:r>
      <w:r>
        <w:rPr>
          <w:sz w:val="22"/>
          <w:szCs w:val="22"/>
          <w:u w:color="000000"/>
          <w:rtl w:val="0"/>
          <w:lang w:val="en-US"/>
          <w14:textOutline w14:w="12700" w14:cap="flat">
            <w14:noFill/>
            <w14:miter w14:lim="400000"/>
          </w14:textOutline>
        </w:rPr>
        <w:t xml:space="preserve"> constraints to the tube 10, 15 etc whereas HSC used the more accurate probe. </w:t>
      </w:r>
      <w:r>
        <w:rPr>
          <w:sz w:val="22"/>
          <w:szCs w:val="22"/>
          <w:u w:color="000000"/>
          <w:rtl w:val="0"/>
          <w:lang w:val="en-US"/>
          <w14:textOutline w14:w="12700" w14:cap="flat">
            <w14:noFill/>
            <w14:miter w14:lim="400000"/>
          </w14:textOutline>
        </w:rPr>
        <w:t xml:space="preserve">Where there was a large variance, it was at high readings and both </w:t>
      </w:r>
      <w:r>
        <w:rPr>
          <w:sz w:val="22"/>
          <w:szCs w:val="22"/>
          <w:u w:color="000000"/>
          <w:rtl w:val="0"/>
          <w:lang w:val="en-US"/>
          <w14:textOutline w14:w="12700" w14:cap="flat">
            <w14:noFill/>
            <w14:miter w14:lim="400000"/>
          </w14:textOutline>
        </w:rPr>
        <w:t xml:space="preserve">results </w:t>
      </w:r>
      <w:r>
        <w:rPr>
          <w:sz w:val="22"/>
          <w:szCs w:val="22"/>
          <w:u w:color="000000"/>
          <w:rtl w:val="0"/>
          <w:lang w:val="en-US"/>
          <w14:textOutline w14:w="12700" w14:cap="flat">
            <w14:noFill/>
            <w14:miter w14:lim="400000"/>
          </w14:textOutline>
        </w:rPr>
        <w:t>were high.</w:t>
      </w:r>
      <w:r>
        <w:rPr>
          <w:sz w:val="22"/>
          <w:szCs w:val="22"/>
          <w:u w:color="000000"/>
          <w:rtl w:val="0"/>
          <w:lang w:val="en-US"/>
          <w14:textOutline w14:w="12700" w14:cap="flat">
            <w14:noFill/>
            <w14:miter w14:lim="400000"/>
          </w14:textOutline>
        </w:rPr>
        <w:t xml:space="preserve"> Sw groups also used the colorimeter FTU readings but no comparison could be made using this.</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E. coli</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GOOD: </w:t>
      </w:r>
      <w:r>
        <w:rPr>
          <w:sz w:val="22"/>
          <w:szCs w:val="22"/>
          <w:u w:color="000000"/>
          <w:rtl w:val="0"/>
          <w:lang w:val="en-US"/>
          <w14:textOutline w14:w="12700" w14:cap="flat">
            <w14:noFill/>
            <w14:miter w14:lim="400000"/>
          </w14:textOutline>
        </w:rPr>
        <w:t>Sw results are a useful guide to conditions</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R</w:t>
      </w:r>
      <w:r>
        <w:rPr>
          <w:sz w:val="22"/>
          <w:szCs w:val="22"/>
          <w:u w:color="000000"/>
          <w:rtl w:val="0"/>
          <w:lang w:val="en-US"/>
          <w14:textOutline w14:w="12700" w14:cap="flat">
            <w14:noFill/>
            <w14:miter w14:lim="400000"/>
          </w14:textOutline>
        </w:rPr>
        <w:t xml:space="preserve">esults were lower than HSC (which uses a </w:t>
      </w:r>
      <w:r>
        <w:rPr>
          <w:sz w:val="22"/>
          <w:szCs w:val="22"/>
          <w:u w:color="000000"/>
          <w:rtl w:val="0"/>
          <w:lang w:val="en-US"/>
          <w14:textOutline w14:w="12700" w14:cap="flat">
            <w14:noFill/>
            <w14:miter w14:lim="400000"/>
          </w14:textOutline>
        </w:rPr>
        <w:t xml:space="preserve">NATA </w:t>
      </w:r>
      <w:r>
        <w:rPr>
          <w:sz w:val="22"/>
          <w:szCs w:val="22"/>
          <w:u w:color="000000"/>
          <w:rtl w:val="0"/>
          <w:lang w:val="en-US"/>
          <w14:textOutline w14:w="12700" w14:cap="flat">
            <w14:noFill/>
            <w14:miter w14:lim="400000"/>
          </w14:textOutline>
        </w:rPr>
        <w:t>laboratory to assess). 84% of results matched if the following 3 bands are used: 0/200; 201/1000; &gt;1000</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T</w:t>
      </w:r>
      <w:r>
        <w:rPr>
          <w:sz w:val="22"/>
          <w:szCs w:val="22"/>
          <w:u w:color="000000"/>
          <w:rtl w:val="0"/>
          <w:lang w:val="en-US"/>
          <w14:textOutline w14:w="12700" w14:cap="flat">
            <w14:noFill/>
            <w14:miter w14:lim="400000"/>
          </w14:textOutline>
        </w:rPr>
        <w:t>here are high absolute variances but not in relative terms.</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Waterbugs</w:t>
      </w:r>
      <w:r>
        <w:rPr>
          <w:sz w:val="22"/>
          <w:szCs w:val="22"/>
          <w:u w:color="000000"/>
          <w:rtl w:val="0"/>
          <w:lang w:val="en-US"/>
          <w14:textOutline w14:w="12700" w14:cap="flat">
            <w14:noFill/>
            <w14:miter w14:lim="400000"/>
          </w14:textOutline>
        </w:rPr>
        <w:t xml:space="preserve">: on 1.11.2019 a single joint sampling (HSC uses </w:t>
      </w:r>
      <w:r>
        <w:rPr>
          <w:sz w:val="22"/>
          <w:szCs w:val="22"/>
          <w:u w:color="000000"/>
          <w:rtl w:val="0"/>
          <w:lang w:val="en-US"/>
          <w14:textOutline w14:w="12700" w14:cap="flat">
            <w14:noFill/>
            <w14:miter w14:lim="400000"/>
          </w14:textOutline>
        </w:rPr>
        <w:t xml:space="preserve">University of </w:t>
      </w:r>
      <w:r>
        <w:rPr>
          <w:sz w:val="22"/>
          <w:szCs w:val="22"/>
          <w:u w:color="000000"/>
          <w:rtl w:val="0"/>
          <w:lang w:val="en-US"/>
          <w14:textOutline w14:w="12700" w14:cap="flat">
            <w14:noFill/>
            <w14:miter w14:lim="400000"/>
          </w14:textOutline>
        </w:rPr>
        <w:t>N</w:t>
      </w:r>
      <w:r>
        <w:rPr>
          <w:sz w:val="22"/>
          <w:szCs w:val="22"/>
          <w:u w:color="000000"/>
          <w:rtl w:val="0"/>
          <w:lang w:val="en-US"/>
          <w14:textOutline w14:w="12700" w14:cap="flat">
            <w14:noFill/>
            <w14:miter w14:lim="400000"/>
          </w14:textOutline>
        </w:rPr>
        <w:t>ew England</w:t>
      </w:r>
      <w:r>
        <w:rPr>
          <w:sz w:val="22"/>
          <w:szCs w:val="22"/>
          <w:u w:color="000000"/>
          <w:rtl w:val="0"/>
          <w:lang w:val="en-US"/>
          <w14:textOutline w14:w="12700" w14:cap="flat">
            <w14:noFill/>
            <w14:miter w14:lim="400000"/>
          </w14:textOutline>
        </w:rPr>
        <w:t>) was carried out at STIL1 Crosslands. The autumn sampling was cancelled</w:t>
      </w:r>
      <w:r>
        <w:rPr>
          <w:sz w:val="22"/>
          <w:szCs w:val="22"/>
          <w:u w:color="000000"/>
          <w:rtl w:val="0"/>
          <w:lang w:val="en-US"/>
          <w14:textOutline w14:w="12700" w14:cap="flat">
            <w14:noFill/>
            <w14:miter w14:lim="400000"/>
          </w14:textOutline>
        </w:rPr>
        <w:t xml:space="preserve"> due to COVID-19. Refer to Appendix 3 for the results of this single comparison. This demonstrates that reasonable Order level accuracy was achieved in this case but not to family level, as had previously had been done due to to the difficulty of maintaining skills when doing the task only 6 monthly.</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u w:color="000000"/>
          <w:rtl w:val="0"/>
          <w:lang w:val="en-US"/>
          <w14:textOutline w14:w="12700" w14:cap="flat">
            <w14:noFill/>
            <w14:miter w14:lim="400000"/>
          </w14:textOutline>
        </w:rPr>
      </w:pPr>
      <w:r>
        <w:rPr>
          <w:b w:val="1"/>
          <w:bCs w:val="1"/>
          <w:u w:color="000000"/>
          <w:rtl w:val="0"/>
          <w:lang w:val="en-US"/>
          <w14:textOutline w14:w="12700" w14:cap="flat">
            <w14:noFill/>
            <w14:miter w14:lim="400000"/>
          </w14:textOutline>
        </w:rPr>
        <w:t>Conclusions</w:t>
      </w:r>
      <w:r>
        <w:rPr>
          <w:u w:color="000000"/>
          <w:rtl w:val="0"/>
          <w:lang w:val="en-US"/>
          <w14:textOutline w14:w="12700" w14:cap="flat">
            <w14:noFill/>
            <w14:miter w14:lim="400000"/>
          </w14:textOutline>
        </w:rPr>
        <w:t>:</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The joint HSC/Sw report is still to be written. However, HSC considered the following benefits resulting from Sw volunteers carrying out water monitoring:</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New partnerships</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Ground truthing</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Compliance and incidence reporting</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Advocacy and stewardship</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Catchment knowledge</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Eyes and ears on the ground</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These results showed that </w:t>
      </w:r>
      <w:r>
        <w:rPr>
          <w:sz w:val="22"/>
          <w:szCs w:val="22"/>
          <w:u w:color="000000"/>
          <w:rtl w:val="0"/>
          <w:lang w:val="en-US"/>
          <w14:textOutline w14:w="12700" w14:cap="flat">
            <w14:noFill/>
            <w14:miter w14:lim="400000"/>
          </w14:textOutline>
        </w:rPr>
        <w:t>S</w:t>
      </w:r>
      <w:r>
        <w:rPr>
          <w:sz w:val="22"/>
          <w:szCs w:val="22"/>
          <w:u w:color="000000"/>
          <w:rtl w:val="0"/>
          <w:lang w:val="en-US"/>
          <w14:textOutline w14:w="12700" w14:cap="flat">
            <w14:noFill/>
            <w14:miter w14:lim="400000"/>
          </w14:textOutline>
        </w:rPr>
        <w:t>w</w:t>
      </w:r>
      <w:r>
        <w:rPr>
          <w:sz w:val="22"/>
          <w:szCs w:val="22"/>
          <w:u w:color="000000"/>
          <w:rtl w:val="0"/>
          <w:lang w:val="en-US"/>
          <w14:textOutline w14:w="12700" w14:cap="flat">
            <w14:noFill/>
            <w14:miter w14:lim="400000"/>
          </w14:textOutline>
        </w:rPr>
        <w:t xml:space="preserve"> testing </w:t>
      </w:r>
      <w:r>
        <w:rPr>
          <w:sz w:val="22"/>
          <w:szCs w:val="22"/>
          <w:u w:color="000000"/>
          <w:rtl w:val="0"/>
          <w:lang w:val="en-US"/>
          <w14:textOutline w14:w="12700" w14:cap="flat">
            <w14:noFill/>
            <w14:miter w14:lim="400000"/>
          </w14:textOutline>
        </w:rPr>
        <w:t xml:space="preserve">is </w:t>
      </w:r>
      <w:r>
        <w:rPr>
          <w:sz w:val="22"/>
          <w:szCs w:val="22"/>
          <w:u w:color="000000"/>
          <w:rtl w:val="0"/>
          <w:lang w:val="en-US"/>
          <w14:textOutline w14:w="12700" w14:cap="flat">
            <w14:noFill/>
            <w14:miter w14:lim="400000"/>
          </w14:textOutline>
        </w:rPr>
        <w:t>not able to replace HSC testing to the same accuracy, but useful to a lower standard, except for Phosphate</w:t>
      </w:r>
      <w:r>
        <w:rPr>
          <w:sz w:val="22"/>
          <w:szCs w:val="22"/>
          <w:u w:color="000000"/>
          <w:rtl w:val="0"/>
          <w:lang w:val="en-US"/>
          <w14:textOutline w14:w="12700" w14:cap="flat">
            <w14:noFill/>
            <w14:miter w14:lim="400000"/>
          </w14:textOutline>
        </w:rPr>
        <w:t>, which needs investigation for the high number of outliers.</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Sw results are suitable for pollution incidence reporting and for longer term monitoring of the waterways, but processes need to be reviewed and annual quality assurance resumed.</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C J Noon</w:t>
        <w:tab/>
      </w:r>
      <w:r>
        <w:rPr>
          <w:sz w:val="22"/>
          <w:szCs w:val="22"/>
          <w:u w:color="000000"/>
          <w:rtl w:val="0"/>
          <w:lang w:val="en-US"/>
          <w14:textOutline w14:w="12700" w14:cap="flat">
            <w14:noFill/>
            <w14:miter w14:lim="400000"/>
          </w14:textOutline>
        </w:rPr>
        <w:t>10</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12</w:t>
      </w:r>
      <w:r>
        <w:rPr>
          <w:sz w:val="22"/>
          <w:szCs w:val="22"/>
          <w:u w:color="000000"/>
          <w:rtl w:val="0"/>
          <w:lang w:val="en-US"/>
          <w14:textOutline w14:w="12700" w14:cap="flat">
            <w14:noFill/>
            <w14:miter w14:lim="400000"/>
          </w14:textOutline>
        </w:rPr>
        <w:t>.2020</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b w:val="1"/>
          <w:bCs w:val="1"/>
          <w:u w:val="single" w:color="000000"/>
          <w:rtl w:val="0"/>
          <w:lang w:val="en-US"/>
        </w:rPr>
      </w:pPr>
    </w:p>
    <w:p>
      <w:pPr>
        <w:pStyle w:val="Body"/>
        <w:bidi w:val="0"/>
        <w:spacing w:before="0"/>
        <w:ind w:left="0" w:right="0" w:firstLine="0"/>
        <w:jc w:val="left"/>
        <w:rPr>
          <w:b w:val="1"/>
          <w:bCs w:val="1"/>
          <w:u w:val="single" w:color="000000"/>
          <w:rtl w:val="0"/>
          <w:lang w:val="en-US"/>
        </w:rPr>
      </w:pPr>
    </w:p>
    <w:p>
      <w:pPr>
        <w:pStyle w:val="Body"/>
        <w:bidi w:val="0"/>
        <w:spacing w:before="0"/>
        <w:ind w:left="0" w:right="0" w:firstLine="0"/>
        <w:jc w:val="left"/>
        <w:rPr>
          <w:b w:val="1"/>
          <w:bCs w:val="1"/>
          <w:u w:val="single" w:color="000000"/>
          <w:rtl w:val="0"/>
          <w:lang w:val="en-US"/>
        </w:rPr>
      </w:pPr>
    </w:p>
    <w:p>
      <w:pPr>
        <w:pStyle w:val="Body"/>
        <w:bidi w:val="0"/>
        <w:spacing w:before="0"/>
        <w:ind w:left="0" w:right="0" w:firstLine="0"/>
        <w:jc w:val="left"/>
        <w:rPr>
          <w:rtl w:val="0"/>
        </w:rPr>
      </w:pPr>
      <w:r>
        <w:rPr>
          <w:rFonts w:ascii="Arial Unicode MS" w:cs="Arial Unicode MS" w:hAnsi="Arial Unicode MS" w:eastAsia="Arial Unicode MS"/>
          <w:b w:val="0"/>
          <w:bCs w:val="0"/>
          <w:i w:val="0"/>
          <w:iCs w:val="0"/>
          <w:u w:val="single" w:color="000000"/>
          <w:rtl w:val="0"/>
          <w:lang w:val="en-US"/>
        </w:rPr>
        <w:br w:type="page"/>
      </w:r>
    </w:p>
    <w:p>
      <w:pPr>
        <w:pStyle w:val="Body"/>
        <w:bidi w:val="0"/>
        <w:spacing w:before="0"/>
        <w:ind w:left="0" w:right="0" w:firstLine="0"/>
        <w:jc w:val="left"/>
        <w:rPr>
          <w:b w:val="1"/>
          <w:bCs w:val="1"/>
          <w:u w:val="single" w:color="000000"/>
          <w:rtl w:val="0"/>
          <w:lang w:val="en-US"/>
        </w:rPr>
      </w:pPr>
      <w:r>
        <w:rPr>
          <w:b w:val="1"/>
          <w:bCs w:val="1"/>
          <w:u w:val="single" w:color="000000"/>
          <w:rtl w:val="0"/>
          <w:lang w:val="en-US"/>
        </w:rPr>
        <w:t>Appendix 1 a: Extracted Notes from Initial Meeting with Hornsby Shire Council and Four Local Streamwatch Groups 25 June 2019</w:t>
      </w:r>
    </w:p>
    <w:p>
      <w:pPr>
        <w:pStyle w:val="Body"/>
        <w:bidi w:val="0"/>
        <w:spacing w:before="0"/>
        <w:ind w:left="0" w:right="0" w:firstLine="0"/>
        <w:jc w:val="left"/>
        <w:rPr>
          <w:b w:val="1"/>
          <w:bCs w:val="1"/>
          <w:u w:color="000000"/>
          <w:rtl w:val="0"/>
          <w:lang w:val="en-US"/>
        </w:rPr>
      </w:pPr>
    </w:p>
    <w:p>
      <w:pPr>
        <w:pStyle w:val="Body"/>
        <w:bidi w:val="0"/>
        <w:spacing w:before="0"/>
        <w:ind w:left="0" w:right="0" w:firstLine="0"/>
        <w:jc w:val="left"/>
        <w:rPr>
          <w:sz w:val="22"/>
          <w:szCs w:val="22"/>
          <w:u w:color="000000"/>
          <w:rtl w:val="0"/>
          <w:lang w:val="en-US"/>
        </w:rPr>
      </w:pPr>
      <w:r>
        <w:rPr>
          <w:sz w:val="22"/>
          <w:szCs w:val="22"/>
          <w:u w:color="000000"/>
          <w:rtl w:val="0"/>
          <w:lang w:val="en-US"/>
        </w:rPr>
        <w:t>(Slightly modified for explanatory purposes for this and the following report)</w:t>
      </w:r>
    </w:p>
    <w:p>
      <w:pPr>
        <w:pStyle w:val="Body"/>
        <w:bidi w:val="0"/>
        <w:spacing w:before="0"/>
        <w:ind w:left="0" w:right="0" w:firstLine="0"/>
        <w:jc w:val="left"/>
        <w:rPr>
          <w:sz w:val="22"/>
          <w:szCs w:val="22"/>
          <w:u w:color="000000"/>
          <w:rtl w:val="0"/>
          <w:lang w:val="en-US"/>
        </w:rPr>
      </w:pPr>
    </w:p>
    <w:p>
      <w:pPr>
        <w:pStyle w:val="Body"/>
        <w:bidi w:val="0"/>
        <w:spacing w:before="0"/>
        <w:ind w:left="0" w:right="0" w:firstLine="0"/>
        <w:jc w:val="left"/>
        <w:rPr>
          <w:sz w:val="22"/>
          <w:szCs w:val="22"/>
          <w:u w:color="000000"/>
          <w:rtl w:val="0"/>
          <w:lang w:val="en-US"/>
        </w:rPr>
      </w:pPr>
      <w:r>
        <w:rPr>
          <w:b w:val="1"/>
          <w:bCs w:val="1"/>
          <w:sz w:val="22"/>
          <w:szCs w:val="22"/>
          <w:u w:color="000000"/>
          <w:rtl w:val="0"/>
          <w:lang w:val="en-US"/>
        </w:rPr>
        <w:t>Streamwatch groups</w:t>
      </w:r>
      <w:r>
        <w:rPr>
          <w:sz w:val="22"/>
          <w:szCs w:val="22"/>
          <w:u w:color="000000"/>
          <w:rtl w:val="0"/>
          <w:lang w:val="en-US"/>
        </w:rPr>
        <w:t xml:space="preserve"> at meeting: Larool Ck Streamwatch, Hornsby Heights Bushcare, Glenorie Environment and Arts Centre, Still Ck Landcare</w:t>
      </w:r>
    </w:p>
    <w:p>
      <w:pPr>
        <w:pStyle w:val="Body"/>
        <w:bidi w:val="0"/>
        <w:spacing w:before="0"/>
        <w:ind w:left="0" w:right="0" w:firstLine="0"/>
        <w:jc w:val="left"/>
        <w:rPr>
          <w:sz w:val="22"/>
          <w:szCs w:val="22"/>
          <w:u w:color="000000"/>
          <w:rtl w:val="0"/>
          <w:lang w:val="en-US"/>
        </w:rPr>
      </w:pPr>
    </w:p>
    <w:p>
      <w:pPr>
        <w:pStyle w:val="Body"/>
        <w:bidi w:val="0"/>
        <w:spacing w:before="0"/>
        <w:ind w:left="0" w:right="0" w:firstLine="0"/>
        <w:jc w:val="left"/>
        <w:rPr>
          <w:sz w:val="20"/>
          <w:szCs w:val="20"/>
          <w:u w:color="000000"/>
          <w:rtl w:val="0"/>
          <w:lang w:val="en-US"/>
        </w:rPr>
      </w:pPr>
      <w:r>
        <w:rPr>
          <w:b w:val="1"/>
          <w:bCs w:val="1"/>
          <w:sz w:val="20"/>
          <w:szCs w:val="20"/>
          <w:u w:color="000000"/>
          <w:rtl w:val="0"/>
          <w:lang w:val="en-US"/>
        </w:rPr>
        <w:t>Objectives:</w:t>
      </w:r>
    </w:p>
    <w:p>
      <w:pPr>
        <w:pStyle w:val="Default"/>
        <w:bidi w:val="0"/>
        <w:spacing w:before="0"/>
        <w:ind w:left="0" w:right="0" w:firstLine="0"/>
        <w:jc w:val="left"/>
        <w:rPr>
          <w:sz w:val="20"/>
          <w:szCs w:val="20"/>
          <w:u w:color="000000"/>
          <w:rtl w:val="0"/>
          <w:lang w:val="en-US"/>
        </w:rPr>
      </w:pPr>
      <w:r>
        <w:rPr>
          <w:outline w:val="0"/>
          <w:color w:val="000000"/>
          <w:sz w:val="20"/>
          <w:szCs w:val="20"/>
          <w:u w:color="000000"/>
          <w:rtl w:val="0"/>
          <w:lang w:val="en-US"/>
          <w14:textFill>
            <w14:solidFill>
              <w14:srgbClr w14:val="000000"/>
            </w14:solidFill>
          </w14:textFill>
        </w:rPr>
        <w:t>A review of Streamwatch and council test equipment and techniques.</w:t>
      </w:r>
    </w:p>
    <w:p>
      <w:pPr>
        <w:pStyle w:val="Default"/>
        <w:bidi w:val="0"/>
        <w:spacing w:before="0"/>
        <w:ind w:left="0" w:right="0" w:firstLine="0"/>
        <w:jc w:val="left"/>
        <w:rPr>
          <w:sz w:val="20"/>
          <w:szCs w:val="20"/>
          <w:u w:color="000000"/>
          <w:rtl w:val="0"/>
          <w:lang w:val="en-US"/>
        </w:rPr>
      </w:pPr>
      <w:r>
        <w:rPr>
          <w:sz w:val="20"/>
          <w:szCs w:val="20"/>
          <w:u w:color="000000"/>
          <w:rtl w:val="0"/>
          <w:lang w:val="en-US"/>
        </w:rPr>
        <w:t>A way to ensure data is relevant, not duplicated and contributes to Hornsby water knowledge.</w:t>
      </w:r>
    </w:p>
    <w:p>
      <w:pPr>
        <w:pStyle w:val="Default"/>
        <w:bidi w:val="0"/>
        <w:spacing w:before="0"/>
        <w:ind w:left="0" w:right="0" w:firstLine="0"/>
        <w:jc w:val="left"/>
        <w:rPr>
          <w:sz w:val="20"/>
          <w:szCs w:val="20"/>
          <w:u w:color="000000"/>
          <w:rtl w:val="0"/>
          <w:lang w:val="en-US"/>
        </w:rPr>
      </w:pPr>
      <w:r>
        <w:rPr>
          <w:sz w:val="20"/>
          <w:szCs w:val="20"/>
          <w:u w:color="000000"/>
          <w:rtl w:val="0"/>
          <w:lang w:val="en-US"/>
        </w:rPr>
        <w:t xml:space="preserve">How </w:t>
      </w:r>
      <w:r>
        <w:rPr>
          <w:sz w:val="20"/>
          <w:szCs w:val="20"/>
          <w:u w:color="000000"/>
          <w:rtl w:val="0"/>
          <w:lang w:val="en-US"/>
        </w:rPr>
        <w:t>Sw</w:t>
      </w:r>
      <w:r>
        <w:rPr>
          <w:sz w:val="20"/>
          <w:szCs w:val="20"/>
          <w:u w:color="000000"/>
          <w:rtl w:val="0"/>
          <w:lang w:val="en-US"/>
        </w:rPr>
        <w:t xml:space="preserve"> can assist water quality officers and contribute to educating and engaging the wider community.</w:t>
      </w:r>
    </w:p>
    <w:p>
      <w:pPr>
        <w:pStyle w:val="Default"/>
        <w:bidi w:val="0"/>
        <w:spacing w:before="0"/>
        <w:ind w:left="0" w:right="0" w:firstLine="0"/>
        <w:jc w:val="left"/>
        <w:rPr>
          <w:sz w:val="20"/>
          <w:szCs w:val="20"/>
          <w:u w:color="000000"/>
          <w:rtl w:val="0"/>
          <w:lang w:val="en-US"/>
        </w:rPr>
      </w:pPr>
      <w:r>
        <w:rPr>
          <w:sz w:val="20"/>
          <w:szCs w:val="20"/>
          <w:u w:color="000000"/>
          <w:rtl w:val="0"/>
          <w:lang w:val="en-US"/>
        </w:rPr>
        <w:t>Discuss AUSMAP options.</w:t>
      </w:r>
    </w:p>
    <w:p>
      <w:pPr>
        <w:pStyle w:val="Default"/>
        <w:bidi w:val="0"/>
        <w:spacing w:before="0"/>
        <w:ind w:left="0" w:right="0" w:firstLine="0"/>
        <w:jc w:val="left"/>
        <w:rPr>
          <w:sz w:val="22"/>
          <w:szCs w:val="22"/>
          <w:u w:color="000000"/>
          <w:rtl w:val="0"/>
          <w:lang w:val="en-US"/>
        </w:rPr>
      </w:pPr>
    </w:p>
    <w:p>
      <w:pPr>
        <w:pStyle w:val="Default"/>
        <w:bidi w:val="0"/>
        <w:spacing w:before="0"/>
        <w:ind w:left="0" w:right="0" w:firstLine="0"/>
        <w:jc w:val="left"/>
        <w:rPr>
          <w:b w:val="1"/>
          <w:bCs w:val="1"/>
          <w:sz w:val="20"/>
          <w:szCs w:val="20"/>
          <w:u w:color="000000"/>
          <w:rtl w:val="0"/>
          <w:lang w:val="en-US"/>
        </w:rPr>
      </w:pPr>
      <w:r>
        <w:rPr>
          <w:b w:val="1"/>
          <w:bCs w:val="1"/>
          <w:sz w:val="20"/>
          <w:szCs w:val="20"/>
          <w:u w:color="000000"/>
          <w:rtl w:val="0"/>
          <w:lang w:val="en-US"/>
        </w:rPr>
        <w:t>Value of volunteers to Council:</w:t>
      </w:r>
    </w:p>
    <w:p>
      <w:pPr>
        <w:pStyle w:val="Default"/>
        <w:bidi w:val="0"/>
        <w:spacing w:before="0"/>
        <w:ind w:left="0" w:right="0" w:firstLine="0"/>
        <w:jc w:val="left"/>
        <w:rPr>
          <w:sz w:val="20"/>
          <w:szCs w:val="20"/>
          <w:u w:color="000000"/>
          <w:rtl w:val="0"/>
          <w:lang w:val="en-US"/>
        </w:rPr>
      </w:pPr>
      <w:r>
        <w:rPr>
          <w:sz w:val="20"/>
          <w:szCs w:val="20"/>
          <w:u w:color="000000"/>
          <w:rtl w:val="0"/>
          <w:lang w:val="en-US"/>
        </w:rPr>
        <w:t>Eyes and ears on the ground</w:t>
      </w:r>
    </w:p>
    <w:p>
      <w:pPr>
        <w:pStyle w:val="Default"/>
        <w:bidi w:val="0"/>
        <w:spacing w:before="0"/>
        <w:ind w:left="0" w:right="0" w:firstLine="0"/>
        <w:jc w:val="left"/>
        <w:rPr>
          <w:sz w:val="20"/>
          <w:szCs w:val="20"/>
          <w:u w:color="000000"/>
          <w:rtl w:val="0"/>
          <w:lang w:val="en-US"/>
        </w:rPr>
      </w:pPr>
      <w:r>
        <w:rPr>
          <w:sz w:val="20"/>
          <w:szCs w:val="20"/>
          <w:u w:color="000000"/>
          <w:rtl w:val="0"/>
          <w:lang w:val="en-US"/>
        </w:rPr>
        <w:t>Assist with education and community engagement</w:t>
      </w:r>
    </w:p>
    <w:p>
      <w:pPr>
        <w:pStyle w:val="Default"/>
        <w:bidi w:val="0"/>
        <w:spacing w:before="0"/>
        <w:ind w:left="0" w:right="0" w:firstLine="0"/>
        <w:jc w:val="left"/>
        <w:rPr>
          <w:sz w:val="20"/>
          <w:szCs w:val="20"/>
          <w:u w:color="000000"/>
          <w:rtl w:val="0"/>
          <w:lang w:val="en-US"/>
        </w:rPr>
      </w:pPr>
      <w:r>
        <w:rPr>
          <w:sz w:val="20"/>
          <w:szCs w:val="20"/>
          <w:u w:color="000000"/>
          <w:rtl w:val="0"/>
          <w:lang w:val="en-US"/>
        </w:rPr>
        <w:t>Assist with innovation eg flow</w:t>
      </w:r>
    </w:p>
    <w:p>
      <w:pPr>
        <w:pStyle w:val="Default"/>
        <w:bidi w:val="0"/>
        <w:spacing w:before="0"/>
        <w:ind w:left="0" w:right="0" w:firstLine="0"/>
        <w:jc w:val="left"/>
        <w:rPr>
          <w:sz w:val="20"/>
          <w:szCs w:val="20"/>
          <w:u w:color="000000"/>
          <w:rtl w:val="0"/>
          <w:lang w:val="en-US"/>
        </w:rPr>
      </w:pPr>
    </w:p>
    <w:p>
      <w:pPr>
        <w:pStyle w:val="Default"/>
        <w:bidi w:val="0"/>
        <w:spacing w:before="0"/>
        <w:ind w:left="0" w:right="0" w:firstLine="0"/>
        <w:jc w:val="left"/>
        <w:rPr>
          <w:b w:val="1"/>
          <w:bCs w:val="1"/>
          <w:sz w:val="20"/>
          <w:szCs w:val="20"/>
          <w:u w:color="000000"/>
          <w:rtl w:val="0"/>
          <w:lang w:val="en-US"/>
        </w:rPr>
      </w:pPr>
      <w:r>
        <w:rPr>
          <w:b w:val="1"/>
          <w:bCs w:val="1"/>
          <w:sz w:val="20"/>
          <w:szCs w:val="20"/>
          <w:u w:color="000000"/>
          <w:rtl w:val="0"/>
          <w:lang w:val="en-US"/>
        </w:rPr>
        <w:t>Water testing, what happens now:</w:t>
      </w:r>
    </w:p>
    <w:p>
      <w:pPr>
        <w:pStyle w:val="Default"/>
        <w:bidi w:val="0"/>
        <w:spacing w:before="0"/>
        <w:ind w:left="0" w:right="0" w:firstLine="0"/>
        <w:jc w:val="left"/>
        <w:rPr>
          <w:sz w:val="20"/>
          <w:szCs w:val="20"/>
          <w:u w:color="000000"/>
          <w:rtl w:val="0"/>
          <w:lang w:val="en-US"/>
        </w:rPr>
      </w:pPr>
      <w:r>
        <w:rPr>
          <w:sz w:val="20"/>
          <w:szCs w:val="20"/>
          <w:u w:color="000000"/>
          <w:rtl w:val="0"/>
          <w:lang w:val="en-US"/>
        </w:rPr>
        <w:t>In general, the physical/chemical tests by Streamwatch are a large subset of Council tests, but not flow, enterococci, nitrogen.</w:t>
      </w:r>
    </w:p>
    <w:p>
      <w:pPr>
        <w:pStyle w:val="Default"/>
        <w:bidi w:val="0"/>
        <w:spacing w:before="0"/>
        <w:ind w:left="0" w:right="0" w:firstLine="0"/>
        <w:jc w:val="left"/>
        <w:rPr>
          <w:sz w:val="20"/>
          <w:szCs w:val="20"/>
          <w:u w:color="000000"/>
          <w:rtl w:val="0"/>
          <w:lang w:val="en-US"/>
        </w:rPr>
      </w:pPr>
      <w:r>
        <w:rPr>
          <w:sz w:val="20"/>
          <w:szCs w:val="20"/>
          <w:u w:color="000000"/>
          <w:rtl w:val="0"/>
          <w:lang w:val="en-US"/>
        </w:rPr>
        <w:t xml:space="preserve">Streamwatch sites tested were selected based on creeks local to volunteers. </w:t>
      </w:r>
      <w:r>
        <w:rPr>
          <w:sz w:val="20"/>
          <w:szCs w:val="20"/>
          <w:u w:color="000000"/>
          <w:rtl w:val="0"/>
          <w:lang w:val="en-US"/>
        </w:rPr>
        <w:t>HSC</w:t>
      </w:r>
      <w:r>
        <w:rPr>
          <w:sz w:val="20"/>
          <w:szCs w:val="20"/>
          <w:u w:color="000000"/>
          <w:rtl w:val="0"/>
          <w:lang w:val="en-US"/>
        </w:rPr>
        <w:t xml:space="preserve"> sites were reviewed in 2017 and split into Ecohealth and other sites, with Streamwatch sites in both categories.</w:t>
      </w:r>
    </w:p>
    <w:p>
      <w:pPr>
        <w:pStyle w:val="Default"/>
        <w:bidi w:val="0"/>
        <w:spacing w:before="0"/>
        <w:ind w:left="0" w:right="0" w:firstLine="0"/>
        <w:jc w:val="left"/>
        <w:rPr>
          <w:sz w:val="20"/>
          <w:szCs w:val="20"/>
          <w:u w:color="000000"/>
          <w:rtl w:val="0"/>
          <w:lang w:val="en-US"/>
        </w:rPr>
      </w:pPr>
      <w:r>
        <w:rPr>
          <w:sz w:val="20"/>
          <w:szCs w:val="20"/>
          <w:u w:color="000000"/>
          <w:rtl w:val="0"/>
          <w:lang w:val="en-US"/>
        </w:rPr>
        <w:t>Sw tests monthly, Council mainly quarterly, with some variations (including continuous monitoring)</w:t>
      </w:r>
    </w:p>
    <w:p>
      <w:pPr>
        <w:pStyle w:val="Default"/>
        <w:bidi w:val="0"/>
        <w:spacing w:before="0"/>
        <w:ind w:left="0" w:right="0" w:firstLine="0"/>
        <w:jc w:val="left"/>
        <w:rPr>
          <w:sz w:val="20"/>
          <w:szCs w:val="20"/>
          <w:u w:color="000000"/>
          <w:rtl w:val="0"/>
          <w:lang w:val="en-US"/>
        </w:rPr>
      </w:pPr>
      <w:r>
        <w:rPr>
          <w:sz w:val="20"/>
          <w:szCs w:val="20"/>
          <w:u w:color="000000"/>
          <w:rtl w:val="0"/>
          <w:lang w:val="en-US"/>
        </w:rPr>
        <w:t xml:space="preserve">Biological testing, macroinvertebrates, is done </w:t>
      </w:r>
      <w:r>
        <w:rPr>
          <w:sz w:val="20"/>
          <w:szCs w:val="20"/>
          <w:u w:color="000000"/>
          <w:rtl w:val="0"/>
          <w:lang w:val="en-US"/>
        </w:rPr>
        <w:t xml:space="preserve">by SW </w:t>
      </w:r>
      <w:r>
        <w:rPr>
          <w:sz w:val="20"/>
          <w:szCs w:val="20"/>
          <w:u w:color="000000"/>
          <w:rtl w:val="0"/>
          <w:lang w:val="en-US"/>
        </w:rPr>
        <w:t xml:space="preserve">at </w:t>
      </w:r>
      <w:r>
        <w:rPr>
          <w:sz w:val="20"/>
          <w:szCs w:val="20"/>
          <w:u w:color="000000"/>
          <w:rtl w:val="0"/>
          <w:lang w:val="en-US"/>
        </w:rPr>
        <w:t>3</w:t>
      </w:r>
      <w:r>
        <w:rPr>
          <w:sz w:val="20"/>
          <w:szCs w:val="20"/>
          <w:u w:color="000000"/>
          <w:rtl w:val="0"/>
          <w:lang w:val="en-US"/>
        </w:rPr>
        <w:t xml:space="preserve"> sites in spring and autumn</w:t>
      </w:r>
      <w:r>
        <w:rPr>
          <w:sz w:val="20"/>
          <w:szCs w:val="20"/>
          <w:u w:color="000000"/>
          <w:rtl w:val="0"/>
          <w:lang w:val="en-US"/>
        </w:rPr>
        <w:t xml:space="preserve"> with unstructured notes for riparian observation.</w:t>
      </w:r>
      <w:r>
        <w:rPr>
          <w:sz w:val="20"/>
          <w:szCs w:val="20"/>
          <w:u w:color="000000"/>
          <w:rtl w:val="0"/>
          <w:lang w:val="en-US"/>
        </w:rPr>
        <w:t xml:space="preserve"> Council uses UNE at some sites</w:t>
      </w:r>
      <w:r>
        <w:rPr>
          <w:sz w:val="20"/>
          <w:szCs w:val="20"/>
          <w:u w:color="000000"/>
          <w:rtl w:val="0"/>
          <w:lang w:val="en-US"/>
        </w:rPr>
        <w:t xml:space="preserve"> for macroinvertebrates</w:t>
      </w:r>
      <w:r>
        <w:rPr>
          <w:sz w:val="20"/>
          <w:szCs w:val="20"/>
          <w:u w:color="000000"/>
          <w:rtl w:val="0"/>
          <w:lang w:val="en-US"/>
        </w:rPr>
        <w:t xml:space="preserve">, who </w:t>
      </w:r>
      <w:r>
        <w:rPr>
          <w:sz w:val="20"/>
          <w:szCs w:val="20"/>
          <w:u w:color="000000"/>
          <w:rtl w:val="0"/>
          <w:lang w:val="en-US"/>
        </w:rPr>
        <w:t xml:space="preserve">additionally </w:t>
      </w:r>
      <w:r>
        <w:rPr>
          <w:sz w:val="20"/>
          <w:szCs w:val="20"/>
          <w:u w:color="000000"/>
          <w:rtl w:val="0"/>
          <w:lang w:val="en-US"/>
        </w:rPr>
        <w:t xml:space="preserve">provide a </w:t>
      </w:r>
      <w:r>
        <w:rPr>
          <w:sz w:val="20"/>
          <w:szCs w:val="20"/>
          <w:u w:color="000000"/>
          <w:rtl w:val="0"/>
          <w:lang w:val="en-US"/>
        </w:rPr>
        <w:t xml:space="preserve">much </w:t>
      </w:r>
      <w:r>
        <w:rPr>
          <w:sz w:val="20"/>
          <w:szCs w:val="20"/>
          <w:u w:color="000000"/>
          <w:rtl w:val="0"/>
          <w:lang w:val="en-US"/>
        </w:rPr>
        <w:t>more rigorous riparian assessment.</w:t>
      </w:r>
    </w:p>
    <w:p>
      <w:pPr>
        <w:pStyle w:val="Default"/>
        <w:bidi w:val="0"/>
        <w:spacing w:before="0"/>
        <w:ind w:left="0" w:right="0" w:firstLine="0"/>
        <w:jc w:val="left"/>
        <w:rPr>
          <w:sz w:val="20"/>
          <w:szCs w:val="20"/>
          <w:u w:color="000000"/>
          <w:rtl w:val="0"/>
          <w:lang w:val="en-US"/>
        </w:rPr>
      </w:pPr>
      <w:r>
        <w:rPr>
          <w:sz w:val="20"/>
          <w:szCs w:val="20"/>
          <w:u w:color="000000"/>
          <w:rtl w:val="0"/>
          <w:lang w:val="en-US"/>
        </w:rPr>
        <w:t xml:space="preserve">Microplastics not done </w:t>
      </w:r>
      <w:r>
        <w:rPr>
          <w:sz w:val="20"/>
          <w:szCs w:val="20"/>
          <w:u w:color="000000"/>
          <w:rtl w:val="0"/>
          <w:lang w:val="en-US"/>
        </w:rPr>
        <w:t>by HSC or Sw</w:t>
      </w:r>
    </w:p>
    <w:p>
      <w:pPr>
        <w:pStyle w:val="Default"/>
        <w:bidi w:val="0"/>
        <w:spacing w:before="0"/>
        <w:ind w:left="0" w:right="0" w:firstLine="0"/>
        <w:jc w:val="left"/>
        <w:rPr>
          <w:sz w:val="20"/>
          <w:szCs w:val="20"/>
          <w:u w:color="000000"/>
          <w:rtl w:val="0"/>
          <w:lang w:val="en-US"/>
        </w:rPr>
      </w:pPr>
    </w:p>
    <w:p>
      <w:pPr>
        <w:pStyle w:val="Default"/>
        <w:bidi w:val="0"/>
        <w:spacing w:before="0"/>
        <w:ind w:left="0" w:right="0" w:firstLine="0"/>
        <w:jc w:val="left"/>
        <w:rPr>
          <w:b w:val="1"/>
          <w:bCs w:val="1"/>
          <w:sz w:val="20"/>
          <w:szCs w:val="20"/>
          <w:u w:color="000000"/>
          <w:rtl w:val="0"/>
          <w:lang w:val="en-US"/>
        </w:rPr>
      </w:pPr>
      <w:r>
        <w:rPr>
          <w:b w:val="1"/>
          <w:bCs w:val="1"/>
          <w:sz w:val="20"/>
          <w:szCs w:val="20"/>
          <w:u w:color="000000"/>
          <w:rtl w:val="0"/>
          <w:lang w:val="en-US"/>
        </w:rPr>
        <w:t>Opportunities that exist:</w:t>
      </w:r>
    </w:p>
    <w:p>
      <w:pPr>
        <w:pStyle w:val="Default"/>
        <w:bidi w:val="0"/>
        <w:spacing w:before="0"/>
        <w:ind w:left="0" w:right="0" w:firstLine="0"/>
        <w:jc w:val="left"/>
        <w:rPr>
          <w:sz w:val="20"/>
          <w:szCs w:val="20"/>
          <w:u w:color="000000"/>
          <w:rtl w:val="0"/>
          <w:lang w:val="en-US"/>
        </w:rPr>
      </w:pPr>
      <w:r>
        <w:rPr>
          <w:sz w:val="20"/>
          <w:szCs w:val="20"/>
          <w:u w:color="000000"/>
          <w:rtl w:val="0"/>
          <w:lang w:val="en-US"/>
        </w:rPr>
        <w:t>Sharing of resources</w:t>
      </w:r>
    </w:p>
    <w:p>
      <w:pPr>
        <w:pStyle w:val="Default"/>
        <w:bidi w:val="0"/>
        <w:spacing w:before="0"/>
        <w:ind w:left="0" w:right="0" w:firstLine="0"/>
        <w:jc w:val="left"/>
        <w:rPr>
          <w:sz w:val="20"/>
          <w:szCs w:val="20"/>
          <w:u w:color="000000"/>
          <w:rtl w:val="0"/>
          <w:lang w:val="en-US"/>
        </w:rPr>
      </w:pPr>
      <w:r>
        <w:rPr>
          <w:sz w:val="20"/>
          <w:szCs w:val="20"/>
          <w:u w:color="000000"/>
          <w:rtl w:val="0"/>
          <w:lang w:val="en-US"/>
        </w:rPr>
        <w:t>Data management</w:t>
      </w:r>
    </w:p>
    <w:p>
      <w:pPr>
        <w:pStyle w:val="Default"/>
        <w:bidi w:val="0"/>
        <w:spacing w:before="0"/>
        <w:ind w:left="0" w:right="0" w:firstLine="0"/>
        <w:jc w:val="left"/>
        <w:rPr>
          <w:sz w:val="20"/>
          <w:szCs w:val="20"/>
          <w:u w:color="000000"/>
          <w:rtl w:val="0"/>
          <w:lang w:val="en-US"/>
        </w:rPr>
      </w:pPr>
      <w:r>
        <w:rPr>
          <w:sz w:val="20"/>
          <w:szCs w:val="20"/>
          <w:u w:color="000000"/>
          <w:rtl w:val="0"/>
          <w:lang w:val="en-US"/>
        </w:rPr>
        <w:t>Quality assurance</w:t>
      </w:r>
    </w:p>
    <w:p>
      <w:pPr>
        <w:pStyle w:val="Default"/>
        <w:bidi w:val="0"/>
        <w:spacing w:before="0"/>
        <w:ind w:left="0" w:right="0" w:firstLine="0"/>
        <w:jc w:val="left"/>
        <w:rPr>
          <w:sz w:val="20"/>
          <w:szCs w:val="20"/>
          <w:u w:color="000000"/>
          <w:rtl w:val="0"/>
          <w:lang w:val="en-US"/>
        </w:rPr>
      </w:pPr>
    </w:p>
    <w:p>
      <w:pPr>
        <w:pStyle w:val="Default"/>
        <w:bidi w:val="0"/>
        <w:spacing w:before="0"/>
        <w:ind w:left="0" w:right="0" w:firstLine="0"/>
        <w:jc w:val="left"/>
        <w:rPr>
          <w:sz w:val="20"/>
          <w:szCs w:val="20"/>
          <w:u w:color="000000"/>
          <w:rtl w:val="0"/>
          <w:lang w:val="en-US"/>
        </w:rPr>
      </w:pPr>
      <w:r>
        <w:rPr>
          <w:b w:val="1"/>
          <w:bCs w:val="1"/>
          <w:sz w:val="20"/>
          <w:szCs w:val="20"/>
          <w:u w:color="000000"/>
          <w:rtl w:val="0"/>
          <w:lang w:val="en-US"/>
        </w:rPr>
        <w:t>Needs by Streamwatch</w:t>
      </w:r>
      <w:r>
        <w:rPr>
          <w:sz w:val="20"/>
          <w:szCs w:val="20"/>
          <w:u w:color="000000"/>
          <w:rtl w:val="0"/>
          <w:lang w:val="en-US"/>
        </w:rPr>
        <w:t xml:space="preserve"> if Landcare funding fails:</w:t>
      </w:r>
    </w:p>
    <w:p>
      <w:pPr>
        <w:pStyle w:val="Default"/>
        <w:bidi w:val="0"/>
        <w:spacing w:before="0"/>
        <w:ind w:left="0" w:right="0" w:firstLine="0"/>
        <w:jc w:val="left"/>
        <w:rPr>
          <w:sz w:val="20"/>
          <w:szCs w:val="20"/>
          <w:u w:color="000000"/>
          <w:rtl w:val="0"/>
          <w:lang w:val="en-US"/>
        </w:rPr>
      </w:pPr>
      <w:r>
        <w:rPr>
          <w:sz w:val="20"/>
          <w:szCs w:val="20"/>
          <w:u w:color="000000"/>
          <w:rtl w:val="0"/>
          <w:lang w:val="en-US"/>
        </w:rPr>
        <w:t>Test materials, approx $1800 pa for 8 sites</w:t>
      </w:r>
    </w:p>
    <w:p>
      <w:pPr>
        <w:pStyle w:val="Default"/>
        <w:bidi w:val="0"/>
        <w:spacing w:before="0"/>
        <w:ind w:left="0" w:right="0" w:firstLine="0"/>
        <w:jc w:val="left"/>
        <w:rPr>
          <w:sz w:val="20"/>
          <w:szCs w:val="20"/>
          <w:u w:color="000000"/>
          <w:rtl w:val="0"/>
          <w:lang w:val="en-US"/>
        </w:rPr>
      </w:pPr>
      <w:r>
        <w:rPr>
          <w:sz w:val="20"/>
          <w:szCs w:val="20"/>
          <w:u w:color="000000"/>
          <w:rtl w:val="0"/>
          <w:lang w:val="en-US"/>
        </w:rPr>
        <w:t>QA to ensure reliable data</w:t>
      </w:r>
    </w:p>
    <w:p>
      <w:pPr>
        <w:pStyle w:val="Default"/>
        <w:bidi w:val="0"/>
        <w:spacing w:before="0"/>
        <w:ind w:left="0" w:right="0" w:firstLine="0"/>
        <w:jc w:val="left"/>
        <w:rPr>
          <w:sz w:val="20"/>
          <w:szCs w:val="20"/>
          <w:u w:color="000000"/>
          <w:rtl w:val="0"/>
          <w:lang w:val="en-US"/>
        </w:rPr>
      </w:pPr>
    </w:p>
    <w:p>
      <w:pPr>
        <w:pStyle w:val="Default"/>
        <w:bidi w:val="0"/>
        <w:spacing w:before="0"/>
        <w:ind w:left="0" w:right="0" w:firstLine="0"/>
        <w:jc w:val="left"/>
        <w:rPr>
          <w:b w:val="1"/>
          <w:bCs w:val="1"/>
          <w:sz w:val="20"/>
          <w:szCs w:val="20"/>
          <w:u w:color="000000"/>
          <w:rtl w:val="0"/>
          <w:lang w:val="en-US"/>
        </w:rPr>
      </w:pPr>
      <w:r>
        <w:rPr>
          <w:b w:val="1"/>
          <w:bCs w:val="1"/>
          <w:sz w:val="20"/>
          <w:szCs w:val="20"/>
          <w:u w:color="000000"/>
          <w:rtl w:val="0"/>
          <w:lang w:val="en-US"/>
        </w:rPr>
        <w:t>Potential changes:</w:t>
      </w:r>
    </w:p>
    <w:p>
      <w:pPr>
        <w:pStyle w:val="Default"/>
        <w:bidi w:val="0"/>
        <w:spacing w:before="0"/>
        <w:ind w:left="0" w:right="0" w:firstLine="0"/>
        <w:jc w:val="left"/>
        <w:rPr>
          <w:sz w:val="20"/>
          <w:szCs w:val="20"/>
          <w:u w:color="000000"/>
          <w:rtl w:val="0"/>
          <w:lang w:val="en-US"/>
        </w:rPr>
      </w:pPr>
      <w:r>
        <w:rPr>
          <w:sz w:val="20"/>
          <w:szCs w:val="20"/>
          <w:u w:color="000000"/>
          <w:rtl w:val="0"/>
          <w:lang w:val="en-US"/>
        </w:rPr>
        <w:t>Delete some Streamwatch sites, change frequency.</w:t>
      </w:r>
    </w:p>
    <w:p>
      <w:pPr>
        <w:pStyle w:val="Default"/>
        <w:bidi w:val="0"/>
        <w:spacing w:before="0"/>
        <w:ind w:left="0" w:right="0" w:firstLine="0"/>
        <w:jc w:val="left"/>
        <w:rPr>
          <w:sz w:val="20"/>
          <w:szCs w:val="20"/>
          <w:u w:color="000000"/>
          <w:rtl w:val="0"/>
          <w:lang w:val="en-US"/>
        </w:rPr>
      </w:pPr>
      <w:r>
        <w:rPr>
          <w:sz w:val="20"/>
          <w:szCs w:val="20"/>
          <w:u w:color="000000"/>
          <w:rtl w:val="0"/>
          <w:lang w:val="en-US"/>
        </w:rPr>
        <w:t>Streamwatch tests some Council or new sites.</w:t>
      </w:r>
    </w:p>
    <w:p>
      <w:pPr>
        <w:pStyle w:val="Default"/>
        <w:bidi w:val="0"/>
        <w:spacing w:before="0"/>
        <w:ind w:left="0" w:right="0" w:firstLine="0"/>
        <w:jc w:val="left"/>
        <w:rPr>
          <w:sz w:val="20"/>
          <w:szCs w:val="20"/>
          <w:u w:color="000000"/>
          <w:rtl w:val="0"/>
          <w:lang w:val="en-US"/>
        </w:rPr>
      </w:pPr>
      <w:r>
        <w:rPr>
          <w:sz w:val="20"/>
          <w:szCs w:val="20"/>
          <w:u w:color="000000"/>
          <w:rtl w:val="0"/>
          <w:lang w:val="en-US"/>
        </w:rPr>
        <w:t>Streamwatch use some Council equipment and use contracted laboratories instead.</w:t>
      </w:r>
    </w:p>
    <w:p>
      <w:pPr>
        <w:pStyle w:val="Default"/>
        <w:bidi w:val="0"/>
        <w:spacing w:before="0"/>
        <w:ind w:left="0" w:right="0" w:firstLine="0"/>
        <w:jc w:val="left"/>
        <w:rPr>
          <w:sz w:val="20"/>
          <w:szCs w:val="20"/>
          <w:u w:color="000000"/>
          <w:rtl w:val="0"/>
          <w:lang w:val="en-US"/>
        </w:rPr>
      </w:pPr>
    </w:p>
    <w:p>
      <w:pPr>
        <w:pStyle w:val="Body"/>
        <w:bidi w:val="0"/>
        <w:spacing w:before="0"/>
        <w:ind w:left="0" w:right="0" w:firstLine="0"/>
        <w:jc w:val="left"/>
        <w:rPr>
          <w:b w:val="1"/>
          <w:bCs w:val="1"/>
          <w:sz w:val="22"/>
          <w:szCs w:val="22"/>
          <w:u w:val="single" w:color="000000"/>
          <w:rtl w:val="0"/>
          <w:lang w:val="en-US"/>
        </w:rPr>
      </w:pPr>
      <w:r>
        <w:rPr>
          <w:b w:val="1"/>
          <w:bCs w:val="1"/>
          <w:sz w:val="22"/>
          <w:szCs w:val="22"/>
          <w:u w:val="single" w:color="000000"/>
          <w:rtl w:val="0"/>
          <w:lang w:val="en-US"/>
        </w:rPr>
        <w:t>Appendix 1b: Extracted Notes from Second Meeting with Hornsby Shire Council and Four Local Streamwatch Groups 11 October 2019</w:t>
      </w:r>
    </w:p>
    <w:p>
      <w:pPr>
        <w:pStyle w:val="Default"/>
        <w:bidi w:val="0"/>
        <w:spacing w:before="0"/>
        <w:ind w:left="0" w:right="0" w:firstLine="0"/>
        <w:jc w:val="left"/>
        <w:rPr>
          <w:sz w:val="20"/>
          <w:szCs w:val="20"/>
          <w:u w:color="000000"/>
          <w:rtl w:val="0"/>
          <w:lang w:val="en-US"/>
        </w:rPr>
      </w:pPr>
    </w:p>
    <w:p>
      <w:pPr>
        <w:pStyle w:val="Default"/>
        <w:bidi w:val="0"/>
        <w:spacing w:before="0"/>
        <w:ind w:left="0" w:right="0" w:firstLine="0"/>
        <w:jc w:val="left"/>
        <w:rPr>
          <w:b w:val="1"/>
          <w:bCs w:val="1"/>
          <w:sz w:val="20"/>
          <w:szCs w:val="20"/>
          <w:u w:color="000000"/>
          <w:rtl w:val="0"/>
          <w:lang w:val="en-US"/>
          <w14:textOutline w14:w="12700" w14:cap="flat">
            <w14:noFill/>
            <w14:miter w14:lim="400000"/>
          </w14:textOutline>
        </w:rPr>
      </w:pPr>
      <w:r>
        <w:rPr>
          <w:b w:val="1"/>
          <w:bCs w:val="1"/>
          <w:sz w:val="20"/>
          <w:szCs w:val="20"/>
          <w:u w:color="000000"/>
          <w:rtl w:val="0"/>
          <w:lang w:val="en-US"/>
          <w14:textOutline w14:w="12700" w14:cap="flat">
            <w14:noFill/>
            <w14:miter w14:lim="400000"/>
          </w14:textOutline>
        </w:rPr>
        <w:t>Decision on s</w:t>
      </w:r>
      <w:r>
        <w:rPr>
          <w:b w:val="1"/>
          <w:bCs w:val="1"/>
          <w:sz w:val="20"/>
          <w:szCs w:val="20"/>
          <w:u w:color="000000"/>
          <w:rtl w:val="0"/>
          <w:lang w:val="en-US"/>
          <w14:textOutline w14:w="12700" w14:cap="flat">
            <w14:noFill/>
            <w14:miter w14:lim="400000"/>
          </w14:textOutline>
        </w:rPr>
        <w:t>elected joint site/time sites:</w:t>
      </w:r>
    </w:p>
    <w:p>
      <w:pPr>
        <w:pStyle w:val="Default"/>
        <w:bidi w:val="0"/>
        <w:spacing w:before="0"/>
        <w:ind w:left="0" w:right="0" w:firstLine="0"/>
        <w:jc w:val="left"/>
        <w:rPr>
          <w:sz w:val="20"/>
          <w:szCs w:val="20"/>
          <w:u w:color="000000"/>
          <w:rtl w:val="0"/>
          <w:lang w:val="en-US"/>
          <w14:textOutline w14:w="12700" w14:cap="flat">
            <w14:noFill/>
            <w14:miter w14:lim="400000"/>
          </w14:textOutline>
        </w:rPr>
      </w:pPr>
      <w:r>
        <w:rPr>
          <w:sz w:val="20"/>
          <w:szCs w:val="20"/>
          <w:u w:color="000000"/>
          <w:rtl w:val="0"/>
          <w:lang w:val="en-US"/>
          <w14:textOutline w14:w="12700" w14:cap="flat">
            <w14:noFill/>
            <w14:miter w14:lim="400000"/>
          </w14:textOutline>
        </w:rPr>
        <w:t>Industrial site monitoring:</w:t>
      </w:r>
    </w:p>
    <w:p>
      <w:pPr>
        <w:pStyle w:val="Default"/>
        <w:bidi w:val="0"/>
        <w:spacing w:before="0"/>
        <w:ind w:left="0" w:right="0" w:firstLine="0"/>
        <w:jc w:val="left"/>
        <w:rPr>
          <w:sz w:val="20"/>
          <w:szCs w:val="20"/>
          <w:u w:color="000000"/>
          <w:rtl w:val="0"/>
          <w:lang w:val="en-US"/>
          <w14:textOutline w14:w="12700" w14:cap="flat">
            <w14:noFill/>
            <w14:miter w14:lim="400000"/>
          </w14:textOutline>
        </w:rPr>
      </w:pPr>
      <w:r>
        <w:rPr>
          <w:sz w:val="20"/>
          <w:szCs w:val="20"/>
          <w:u w:color="000000"/>
          <w:rtl w:val="0"/>
          <w:lang w:val="en-US"/>
          <w14:textOutline w14:w="12700" w14:cap="flat">
            <w14:noFill/>
            <w14:miter w14:lim="400000"/>
          </w14:textOutline>
        </w:rPr>
        <w:t>Larool Ck: monthly both SW and HSC sites</w:t>
      </w:r>
    </w:p>
    <w:p>
      <w:pPr>
        <w:pStyle w:val="Default"/>
        <w:bidi w:val="0"/>
        <w:spacing w:before="0"/>
        <w:ind w:left="0" w:right="0" w:firstLine="0"/>
        <w:jc w:val="left"/>
        <w:rPr>
          <w:sz w:val="20"/>
          <w:szCs w:val="20"/>
          <w:u w:color="000000"/>
          <w:rtl w:val="0"/>
          <w:lang w:val="en-US"/>
          <w14:textOutline w14:w="12700" w14:cap="flat">
            <w14:noFill/>
            <w14:miter w14:lim="400000"/>
          </w14:textOutline>
        </w:rPr>
      </w:pPr>
      <w:r>
        <w:rPr>
          <w:sz w:val="20"/>
          <w:szCs w:val="20"/>
          <w:u w:color="000000"/>
          <w:rtl w:val="0"/>
          <w:lang w:val="en-US"/>
          <w14:textOutline w14:w="12700" w14:cap="flat">
            <w14:noFill/>
            <w14:miter w14:lim="400000"/>
          </w14:textOutline>
        </w:rPr>
        <w:t>Sams Ck: monthly HSC site</w:t>
      </w:r>
    </w:p>
    <w:p>
      <w:pPr>
        <w:pStyle w:val="Default"/>
        <w:bidi w:val="0"/>
        <w:spacing w:before="0"/>
        <w:ind w:left="0" w:right="0" w:firstLine="0"/>
        <w:jc w:val="left"/>
        <w:rPr>
          <w:sz w:val="20"/>
          <w:szCs w:val="20"/>
          <w:u w:color="000000"/>
          <w:rtl w:val="0"/>
          <w:lang w:val="en-US"/>
          <w14:textOutline w14:w="12700" w14:cap="flat">
            <w14:noFill/>
            <w14:miter w14:lim="400000"/>
          </w14:textOutline>
        </w:rPr>
      </w:pPr>
    </w:p>
    <w:p>
      <w:pPr>
        <w:pStyle w:val="Default"/>
        <w:bidi w:val="0"/>
        <w:spacing w:before="0"/>
        <w:ind w:left="0" w:right="0" w:firstLine="0"/>
        <w:jc w:val="left"/>
        <w:rPr>
          <w:sz w:val="20"/>
          <w:szCs w:val="20"/>
          <w:u w:color="000000"/>
          <w:rtl w:val="0"/>
          <w:lang w:val="en-US"/>
          <w14:textOutline w14:w="12700" w14:cap="flat">
            <w14:noFill/>
            <w14:miter w14:lim="400000"/>
          </w14:textOutline>
        </w:rPr>
      </w:pPr>
      <w:r>
        <w:rPr>
          <w:sz w:val="20"/>
          <w:szCs w:val="20"/>
          <w:u w:color="000000"/>
          <w:rtl w:val="0"/>
          <w:lang w:val="en-US"/>
          <w14:textOutline w14:w="12700" w14:cap="flat">
            <w14:noFill/>
            <w14:miter w14:lim="400000"/>
          </w14:textOutline>
        </w:rPr>
        <w:t>Post W</w:t>
      </w:r>
      <w:r>
        <w:rPr>
          <w:sz w:val="20"/>
          <w:szCs w:val="20"/>
          <w:u w:color="000000"/>
          <w:rtl w:val="0"/>
          <w:lang w:val="en-US"/>
          <w14:textOutline w14:w="12700" w14:cap="flat">
            <w14:noFill/>
            <w14:miter w14:lim="400000"/>
          </w14:textOutline>
        </w:rPr>
        <w:t xml:space="preserve">aste </w:t>
      </w:r>
      <w:r>
        <w:rPr>
          <w:sz w:val="20"/>
          <w:szCs w:val="20"/>
          <w:u w:color="000000"/>
          <w:rtl w:val="0"/>
          <w:lang w:val="en-US"/>
          <w14:textOutline w14:w="12700" w14:cap="flat">
            <w14:noFill/>
            <w14:miter w14:lim="400000"/>
          </w14:textOutline>
        </w:rPr>
        <w:t>W</w:t>
      </w:r>
      <w:r>
        <w:rPr>
          <w:sz w:val="20"/>
          <w:szCs w:val="20"/>
          <w:u w:color="000000"/>
          <w:rtl w:val="0"/>
          <w:lang w:val="en-US"/>
          <w14:textOutline w14:w="12700" w14:cap="flat">
            <w14:noFill/>
            <w14:miter w14:lim="400000"/>
          </w14:textOutline>
        </w:rPr>
        <w:t xml:space="preserve">ater </w:t>
      </w:r>
      <w:r>
        <w:rPr>
          <w:sz w:val="20"/>
          <w:szCs w:val="20"/>
          <w:u w:color="000000"/>
          <w:rtl w:val="0"/>
          <w:lang w:val="en-US"/>
          <w14:textOutline w14:w="12700" w14:cap="flat">
            <w14:noFill/>
            <w14:miter w14:lim="400000"/>
          </w14:textOutline>
        </w:rPr>
        <w:t>T</w:t>
      </w:r>
      <w:r>
        <w:rPr>
          <w:sz w:val="20"/>
          <w:szCs w:val="20"/>
          <w:u w:color="000000"/>
          <w:rtl w:val="0"/>
          <w:lang w:val="en-US"/>
          <w14:textOutline w14:w="12700" w14:cap="flat">
            <w14:noFill/>
            <w14:miter w14:lim="400000"/>
          </w14:textOutline>
        </w:rPr>
        <w:t xml:space="preserve">reatment </w:t>
      </w:r>
      <w:r>
        <w:rPr>
          <w:sz w:val="20"/>
          <w:szCs w:val="20"/>
          <w:u w:color="000000"/>
          <w:rtl w:val="0"/>
          <w:lang w:val="en-US"/>
          <w14:textOutline w14:w="12700" w14:cap="flat">
            <w14:noFill/>
            <w14:miter w14:lim="400000"/>
          </w14:textOutline>
        </w:rPr>
        <w:t>P</w:t>
      </w:r>
      <w:r>
        <w:rPr>
          <w:sz w:val="20"/>
          <w:szCs w:val="20"/>
          <w:u w:color="000000"/>
          <w:rtl w:val="0"/>
          <w:lang w:val="en-US"/>
          <w14:textOutline w14:w="12700" w14:cap="flat">
            <w14:noFill/>
            <w14:miter w14:lim="400000"/>
          </w14:textOutline>
        </w:rPr>
        <w:t xml:space="preserve">lant </w:t>
      </w:r>
      <w:r>
        <w:rPr>
          <w:sz w:val="20"/>
          <w:szCs w:val="20"/>
          <w:u w:color="000000"/>
          <w:rtl w:val="0"/>
          <w:lang w:val="en-US"/>
          <w14:textOutline w14:w="12700" w14:cap="flat">
            <w14:noFill/>
            <w14:miter w14:lim="400000"/>
          </w14:textOutline>
        </w:rPr>
        <w:t>site monitoring:</w:t>
      </w:r>
    </w:p>
    <w:p>
      <w:pPr>
        <w:pStyle w:val="Default"/>
        <w:bidi w:val="0"/>
        <w:spacing w:before="0"/>
        <w:ind w:left="0" w:right="0" w:firstLine="0"/>
        <w:jc w:val="left"/>
        <w:rPr>
          <w:sz w:val="20"/>
          <w:szCs w:val="20"/>
          <w:u w:color="000000"/>
          <w:rtl w:val="0"/>
          <w:lang w:val="en-US"/>
          <w14:textOutline w14:w="12700" w14:cap="flat">
            <w14:noFill/>
            <w14:miter w14:lim="400000"/>
          </w14:textOutline>
        </w:rPr>
      </w:pPr>
      <w:r>
        <w:rPr>
          <w:sz w:val="20"/>
          <w:szCs w:val="20"/>
          <w:u w:color="000000"/>
          <w:rtl w:val="0"/>
          <w:lang w:val="en-US"/>
          <w14:textOutline w14:w="12700" w14:cap="flat">
            <w14:noFill/>
            <w14:miter w14:lim="400000"/>
          </w14:textOutline>
        </w:rPr>
        <w:t>Glenorie: Glenorie Ck Tekapo site: monthly both SW and HSC sites</w:t>
      </w:r>
    </w:p>
    <w:p>
      <w:pPr>
        <w:pStyle w:val="Default"/>
        <w:bidi w:val="0"/>
        <w:spacing w:before="0"/>
        <w:ind w:left="0" w:right="0" w:firstLine="0"/>
        <w:jc w:val="left"/>
        <w:rPr>
          <w:sz w:val="20"/>
          <w:szCs w:val="20"/>
          <w:u w:color="000000"/>
          <w:rtl w:val="0"/>
          <w:lang w:val="en-US"/>
          <w14:textOutline w14:w="12700" w14:cap="flat">
            <w14:noFill/>
            <w14:miter w14:lim="400000"/>
          </w14:textOutline>
        </w:rPr>
      </w:pPr>
      <w:r>
        <w:rPr>
          <w:sz w:val="20"/>
          <w:szCs w:val="20"/>
          <w:u w:color="000000"/>
          <w:rtl w:val="0"/>
          <w:lang w:val="en-US"/>
          <w14:textOutline w14:w="12700" w14:cap="flat">
            <w14:noFill/>
            <w14:miter w14:lim="400000"/>
          </w14:textOutline>
        </w:rPr>
        <w:t>Galston: Cobar Ck Wylds Rd site: monthly HSC site</w:t>
      </w:r>
    </w:p>
    <w:p>
      <w:pPr>
        <w:pStyle w:val="Default"/>
        <w:bidi w:val="0"/>
        <w:spacing w:before="0"/>
        <w:ind w:left="0" w:right="0" w:firstLine="0"/>
        <w:jc w:val="left"/>
        <w:rPr>
          <w:sz w:val="20"/>
          <w:szCs w:val="20"/>
          <w:u w:color="000000"/>
          <w:rtl w:val="0"/>
          <w:lang w:val="en-US"/>
          <w14:textOutline w14:w="12700" w14:cap="flat">
            <w14:noFill/>
            <w14:miter w14:lim="400000"/>
          </w14:textOutline>
        </w:rPr>
      </w:pPr>
    </w:p>
    <w:p>
      <w:pPr>
        <w:pStyle w:val="Default"/>
        <w:bidi w:val="0"/>
        <w:spacing w:before="0"/>
        <w:ind w:left="0" w:right="0" w:firstLine="0"/>
        <w:jc w:val="left"/>
        <w:rPr>
          <w:sz w:val="20"/>
          <w:szCs w:val="20"/>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Ecohealth </w:t>
      </w:r>
      <w:r>
        <w:rPr>
          <w:sz w:val="20"/>
          <w:szCs w:val="20"/>
          <w:u w:color="000000"/>
          <w:rtl w:val="0"/>
          <w:lang w:val="en-US"/>
          <w14:textOutline w14:w="12700" w14:cap="flat">
            <w14:noFill/>
            <w14:miter w14:lim="400000"/>
          </w14:textOutline>
        </w:rPr>
        <w:t>Catchment health site monitoring:</w:t>
      </w:r>
    </w:p>
    <w:p>
      <w:pPr>
        <w:pStyle w:val="Default"/>
        <w:bidi w:val="0"/>
        <w:spacing w:before="0"/>
        <w:ind w:left="0" w:right="0" w:firstLine="0"/>
        <w:jc w:val="left"/>
        <w:rPr>
          <w:sz w:val="20"/>
          <w:szCs w:val="20"/>
          <w:u w:color="000000"/>
          <w:rtl w:val="0"/>
          <w:lang w:val="en-US"/>
          <w14:textOutline w14:w="12700" w14:cap="flat">
            <w14:noFill/>
            <w14:miter w14:lim="400000"/>
          </w14:textOutline>
        </w:rPr>
      </w:pPr>
      <w:r>
        <w:rPr>
          <w:sz w:val="20"/>
          <w:szCs w:val="20"/>
          <w:u w:color="000000"/>
          <w:rtl w:val="0"/>
          <w:lang w:val="en-US"/>
          <w14:textOutline w14:w="12700" w14:cap="flat">
            <w14:noFill/>
            <w14:miter w14:lim="400000"/>
          </w14:textOutline>
        </w:rPr>
        <w:t>Still Ck Mansfield Rd: monthly both SW and HSC sites</w:t>
      </w:r>
    </w:p>
    <w:p>
      <w:pPr>
        <w:pStyle w:val="Default"/>
        <w:bidi w:val="0"/>
        <w:spacing w:before="0"/>
        <w:ind w:left="0" w:right="0" w:firstLine="0"/>
        <w:jc w:val="left"/>
        <w:rPr>
          <w:sz w:val="20"/>
          <w:szCs w:val="20"/>
          <w:u w:color="000000"/>
          <w:rtl w:val="0"/>
          <w:lang w:val="en-US"/>
          <w14:textOutline w14:w="12700" w14:cap="flat">
            <w14:noFill/>
            <w14:miter w14:lim="400000"/>
          </w14:textOutline>
        </w:rPr>
      </w:pPr>
      <w:r>
        <w:rPr>
          <w:sz w:val="20"/>
          <w:szCs w:val="20"/>
          <w:u w:color="000000"/>
          <w:rtl w:val="0"/>
          <w:lang w:val="en-US"/>
          <w14:textOutline w14:w="12700" w14:cap="flat">
            <w14:noFill/>
            <w14:miter w14:lim="400000"/>
          </w14:textOutline>
        </w:rPr>
        <w:t>Still Ck Crosslands: monthly both SW and HSC sites</w:t>
      </w:r>
      <w:r>
        <w:rPr>
          <w:sz w:val="20"/>
          <w:szCs w:val="20"/>
          <w:u w:color="000000"/>
          <w:rtl w:val="0"/>
          <w:lang w:val="en-US"/>
          <w14:textOutline w14:w="12700" w14:cap="flat">
            <w14:noFill/>
            <w14:miter w14:lim="400000"/>
          </w14:textOutline>
        </w:rPr>
        <w:t>, plus 6 monthly macroinvertebrat</w:t>
      </w:r>
    </w:p>
    <w:p>
      <w:pPr>
        <w:pStyle w:val="Body"/>
        <w:bidi w:val="0"/>
        <w:spacing w:before="0"/>
        <w:ind w:left="0" w:right="0" w:firstLine="0"/>
        <w:jc w:val="left"/>
        <w:rPr>
          <w:b w:val="1"/>
          <w:bCs w:val="1"/>
          <w:sz w:val="26"/>
          <w:szCs w:val="26"/>
          <w:u w:color="000000"/>
          <w:rtl w:val="0"/>
          <w:lang w:val="en-US"/>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Appendix 2: </w:t>
      </w:r>
      <w:r>
        <w:rPr>
          <w:b w:val="1"/>
          <w:bCs w:val="1"/>
          <w:sz w:val="26"/>
          <w:szCs w:val="26"/>
          <w:u w:color="000000"/>
          <w:rtl w:val="0"/>
          <w:lang w:val="en-US"/>
          <w14:textOutline w14:w="12700" w14:cap="flat">
            <w14:noFill/>
            <w14:miter w14:lim="400000"/>
          </w14:textOutline>
        </w:rPr>
        <w:t>Hornsby Shire Council Water Testing Calibration</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Refer to the Photo of the calibration report</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Equipment</w:t>
      </w:r>
      <w:r>
        <w:rPr>
          <w:sz w:val="22"/>
          <w:szCs w:val="22"/>
          <w:u w:color="000000"/>
          <w:rtl w:val="0"/>
          <w:lang w:val="en-US"/>
          <w14:textOutline w14:w="12700" w14:cap="flat">
            <w14:noFill/>
            <w14:miter w14:lim="400000"/>
          </w14:textOutline>
        </w:rPr>
        <w:t>: probe Yoekal model 615: for pH, EC, DO Turbidity, Salinity, Temp, GPS</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Main service: quarterly at supplier</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Operator service: top up electrolytes, change membrane</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Temperature is important: calibration is via thermometer to eg 10.6 ie 0.1</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Calibration at start of day and checked again at end of day: discard day</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s data if out of tolerance</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Time taken to calibrate: started at 7.30 finished at 8.30, includes some explanation delays: say 50 minutes</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If multiple people are using the probe, one person must have responsibility for calibration. Fo volunteers, this would include the same person checking at the end of the testing day.</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Tolerances</w:t>
      </w:r>
      <w:r>
        <w:rPr>
          <w:sz w:val="22"/>
          <w:szCs w:val="22"/>
          <w:u w:color="000000"/>
          <w:rtl w:val="0"/>
          <w:lang w:val="en-US"/>
          <w14:textOutline w14:w="12700" w14:cap="flat">
            <w14:noFill/>
            <w14:miter w14:lim="400000"/>
          </w14:textOutline>
        </w:rPr>
        <w:t>: checked at end of day</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Temp: +/-0,2</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DO @ 0%: 0.5%</w:t>
        <w:tab/>
        <w:t>DO @ 100%: +/-5%</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EC air and water @ 0 uS/cm: 2uS/cm</w:t>
        <w:tab/>
        <w:t>EC air and water @ 1413 uS/cm: 15uS/cm</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EC tap water @ approx 200 uS/cm: 15.0 uS/cm</w:t>
      </w:r>
    </w:p>
    <w:p>
      <w:pPr>
        <w:pStyle w:val="Body"/>
        <w:bidi w:val="0"/>
        <w:spacing w:before="0"/>
        <w:ind w:left="0" w:right="0" w:firstLine="0"/>
        <w:jc w:val="left"/>
        <w:rPr>
          <w:sz w:val="22"/>
          <w:szCs w:val="22"/>
          <w:u w:color="000000"/>
          <w:rtl w:val="0"/>
          <w14:textOutline w14:w="12700" w14:cap="flat">
            <w14:noFill/>
            <w14:miter w14:lim="400000"/>
          </w14:textOutline>
        </w:rPr>
      </w:pPr>
      <w:r>
        <w:rPr>
          <w:sz w:val="22"/>
          <w:szCs w:val="22"/>
          <w:u w:color="000000"/>
          <w:rtl w:val="0"/>
          <w:lang w:val="en-US"/>
          <w14:textOutline w14:w="12700" w14:cap="flat">
            <w14:noFill/>
            <w14:miter w14:lim="400000"/>
          </w14:textOutline>
        </w:rPr>
        <w:t>Turbidity NTU @ 0: 0.5 NTU</w:t>
        <w:tab/>
        <w:tab/>
        <w:t>Turbidity NTU @ 20</w:t>
      </w:r>
      <w:r>
        <w:rPr>
          <w:sz w:val="22"/>
          <w:szCs w:val="22"/>
          <w:u w:color="000000"/>
          <w:rtl w:val="0"/>
          <w:lang w:val="ru-RU"/>
          <w14:textOutline w14:w="12700" w14:cap="flat">
            <w14:noFill/>
            <w14:miter w14:lim="400000"/>
          </w14:textOutline>
        </w:rPr>
        <w:t xml:space="preserve">0: </w:t>
      </w:r>
      <w:r>
        <w:rPr>
          <w:sz w:val="22"/>
          <w:szCs w:val="22"/>
          <w:u w:color="000000"/>
          <w:rtl w:val="0"/>
          <w:lang w:val="en-US"/>
          <w14:textOutline w14:w="12700" w14:cap="flat">
            <w14:noFill/>
            <w14:miter w14:lim="400000"/>
          </w14:textOutline>
        </w:rPr>
        <w:t>10.0 NTU</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Salinity @ 0 ppt: 0.01 ppt</w:t>
        <w:tab/>
        <w:tab/>
        <w:t>Salinity @ 35 ppt: 0.5 ppt</w:t>
      </w:r>
    </w:p>
    <w:p>
      <w:pPr>
        <w:pStyle w:val="Body"/>
        <w:bidi w:val="0"/>
        <w:spacing w:before="0"/>
        <w:ind w:left="0" w:right="0" w:firstLine="0"/>
        <w:jc w:val="left"/>
        <w:rPr>
          <w:sz w:val="22"/>
          <w:szCs w:val="22"/>
          <w:u w:color="000000"/>
          <w:rtl w:val="0"/>
          <w14:textOutline w14:w="12700" w14:cap="flat">
            <w14:noFill/>
            <w14:miter w14:lim="400000"/>
          </w14:textOutline>
        </w:rPr>
      </w:pPr>
      <w:r>
        <w:rPr>
          <w:sz w:val="22"/>
          <w:szCs w:val="22"/>
          <w:u w:color="000000"/>
          <w:rtl w:val="0"/>
          <w:lang w:val="en-US"/>
          <w14:textOutline w14:w="12700" w14:cap="flat">
            <w14:noFill/>
            <w14:miter w14:lim="400000"/>
          </w14:textOutline>
        </w:rPr>
        <w:t>pH @ temps 10, 7 &amp; 4: 0.1</w:t>
        <w:tab/>
        <w:tab/>
      </w:r>
      <w:r>
        <w:rPr>
          <w:sz w:val="22"/>
          <w:szCs w:val="22"/>
          <w:u w:color="000000"/>
          <w:rtl w:val="0"/>
          <w:lang w:val="de-DE"/>
          <w14:textOutline w14:w="12700" w14:cap="flat">
            <w14:noFill/>
            <w14:miter w14:lim="400000"/>
          </w14:textOutline>
        </w:rPr>
        <w:t xml:space="preserve">pH </w:t>
      </w:r>
      <w:r>
        <w:rPr>
          <w:sz w:val="22"/>
          <w:szCs w:val="22"/>
          <w:u w:color="000000"/>
          <w:rtl w:val="0"/>
          <w:lang w:val="en-US"/>
          <w14:textOutline w14:w="12700" w14:cap="flat">
            <w14:noFill/>
            <w14:miter w14:lim="400000"/>
          </w14:textOutline>
        </w:rPr>
        <w:t>@</w:t>
      </w:r>
      <w:r>
        <w:rPr>
          <w:sz w:val="22"/>
          <w:szCs w:val="22"/>
          <w:u w:color="000000"/>
          <w:rtl w:val="0"/>
          <w:lang w:val="fr-FR"/>
          <w14:textOutline w14:w="12700" w14:cap="flat">
            <w14:noFill/>
            <w14:miter w14:lim="400000"/>
          </w14:textOutline>
        </w:rPr>
        <w:t xml:space="preserve"> temps 7</w:t>
      </w:r>
      <w:r>
        <w:rPr>
          <w:sz w:val="22"/>
          <w:szCs w:val="22"/>
          <w:u w:color="000000"/>
          <w:rtl w:val="0"/>
          <w:lang w:val="en-US"/>
          <w14:textOutline w14:w="12700" w14:cap="flat">
            <w14:noFill/>
            <w14:miter w14:lim="400000"/>
          </w14:textOutline>
        </w:rPr>
        <w:t>dil x10: &gt;0.05</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Conclusions</w:t>
      </w:r>
      <w:r>
        <w:rPr>
          <w:sz w:val="22"/>
          <w:szCs w:val="22"/>
          <w:u w:color="000000"/>
          <w:rtl w:val="0"/>
          <w:lang w:val="en-US"/>
          <w14:textOutline w14:w="12700" w14:cap="flat">
            <w14:noFill/>
            <w14:miter w14:lim="400000"/>
          </w14:textOutline>
        </w:rPr>
        <w:t>: Problems for volunteers with:</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time spent on double calibration unless testing many sites: logistics constraints</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storage of calibration solutions eg turbidity is toxic and must be locked etc</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cost approx $8k</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Samples sent to NATA registered laboratory</w:t>
      </w:r>
      <w:r>
        <w:rPr>
          <w:sz w:val="22"/>
          <w:szCs w:val="22"/>
          <w:u w:color="000000"/>
          <w:rtl w:val="0"/>
          <w:lang w:val="en-US"/>
          <w14:textOutline w14:w="12700" w14:cap="flat">
            <w14:noFill/>
            <w14:miter w14:lim="400000"/>
          </w14:textOutline>
        </w:rPr>
        <w:t>:</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Phos</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Faecal colliforms, enterococci, E coli</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Total Nitrogen, oxidised N NOx NH3</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Total suspended solids</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CBOD5: carbon based oxygen demand (5 day trial) eg for sewage</w:t>
      </w: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K, F </w:t>
      </w:r>
    </w:p>
    <w:p>
      <w:pPr>
        <w:pStyle w:val="Body"/>
        <w:bidi w:val="0"/>
        <w:spacing w:before="0"/>
        <w:ind w:left="0" w:right="0" w:firstLine="0"/>
        <w:jc w:val="left"/>
        <w:rPr>
          <w:sz w:val="22"/>
          <w:szCs w:val="22"/>
          <w:u w:color="000000"/>
          <w:rtl w:val="0"/>
          <w:lang w:val="en-US"/>
          <w14:textOutline w14:w="12700" w14:cap="flat">
            <w14:noFill/>
            <w14:miter w14:lim="400000"/>
          </w14:textOutline>
        </w:rPr>
      </w:pPr>
    </w:p>
    <w:p>
      <w:pPr>
        <w:pStyle w:val="Body"/>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Christopher Noon 24.08.2020 with Kristy Guise and Jessica Lumbroso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tl w:val="0"/>
        </w:rPr>
      </w:pPr>
      <w:r>
        <w:rPr>
          <w:rFonts w:ascii="Arial Unicode MS" w:cs="Arial Unicode MS" w:hAnsi="Arial Unicode MS" w:eastAsia="Arial Unicode MS"/>
          <w:b w:val="0"/>
          <w:bCs w:val="0"/>
          <w:i w:val="0"/>
          <w:iCs w:val="0"/>
          <w:rtl w:val="0"/>
        </w:rPr>
        <w:br w:type="page"/>
      </w:r>
    </w:p>
    <w:p>
      <w:pPr>
        <w:pStyle w:val="Default"/>
        <w:bidi w:val="0"/>
        <w:spacing w:before="0"/>
        <w:ind w:left="0" w:right="0" w:firstLine="0"/>
        <w:jc w:val="left"/>
        <w:rPr>
          <w:b w:val="1"/>
          <w:bCs w:val="1"/>
          <w:rtl w:val="0"/>
        </w:rPr>
      </w:pPr>
      <w:r>
        <w:rPr>
          <w:b w:val="1"/>
          <w:bCs w:val="1"/>
          <w:rtl w:val="0"/>
          <w:lang w:val="en-US"/>
        </w:rPr>
        <w:t>Appendix 3: Macroinvertebrates</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517045</wp:posOffset>
                </wp:positionH>
                <wp:positionV relativeFrom="page">
                  <wp:posOffset>1461686</wp:posOffset>
                </wp:positionV>
                <wp:extent cx="6073798" cy="308543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073798" cy="3085439"/>
                        </a:xfrm>
                        <a:prstGeom prst="rect">
                          <a:avLst/>
                        </a:prstGeom>
                      </wps:spPr>
                      <wps:txbx>
                        <w:txbxContent>
                          <w:tbl>
                            <w:tblPr>
                              <w:tblW w:w="10817" w:type="dxa"/>
                              <w:tblInd w:w="10" w:type="dxa"/>
                              <w:tblBorders>
                                <w:top w:val="nil"/>
                                <w:left w:val="nil"/>
                                <w:bottom w:val="nil"/>
                                <w:right w:val="nil"/>
                                <w:insideH w:val="single" w:color="aaaaaa" w:sz="8" w:space="0" w:shadow="0" w:frame="0"/>
                                <w:insideV w:val="single" w:color="aaaaaa" w:sz="8" w:space="0" w:shadow="0" w:frame="0"/>
                              </w:tblBorders>
                              <w:shd w:val="clear" w:color="auto" w:fill="auto"/>
                              <w:tblLayout w:type="fixed"/>
                            </w:tblPr>
                            <w:tblGrid>
                              <w:gridCol w:w="1662"/>
                              <w:gridCol w:w="1805"/>
                              <w:gridCol w:w="660"/>
                              <w:gridCol w:w="480"/>
                              <w:gridCol w:w="1700"/>
                              <w:gridCol w:w="1100"/>
                              <w:gridCol w:w="1170"/>
                              <w:gridCol w:w="2240"/>
                            </w:tblGrid>
                            <w:tr>
                              <w:tblPrEx>
                                <w:shd w:val="clear" w:color="auto" w:fill="auto"/>
                              </w:tblPrEx>
                              <w:trPr>
                                <w:trHeight w:val="1142"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Order</w:t>
                                  </w: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Family</w:t>
                                  </w: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signal</w:t>
                                  </w: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EPT</w:t>
                                  </w: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Taxa</w:t>
                                  </w: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b w:val="1"/>
                                      <w:bCs w:val="1"/>
                                      <w:sz w:val="22"/>
                                      <w:szCs w:val="22"/>
                                      <w:rtl w:val="0"/>
                                    </w:rPr>
                                    <w:t>STIL1 UNE Crosslands</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b w:val="1"/>
                                      <w:bCs w:val="1"/>
                                      <w:sz w:val="22"/>
                                      <w:szCs w:val="22"/>
                                      <w:rtl w:val="0"/>
                                    </w:rPr>
                                    <w:t>STIL1 CJN Note: Order ID only</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b w:val="1"/>
                                      <w:bCs w:val="1"/>
                                      <w:sz w:val="22"/>
                                      <w:szCs w:val="22"/>
                                      <w:rtl w:val="0"/>
                                    </w:rPr>
                                    <w:t>STIL1 CJN Comments</w:t>
                                  </w: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Acarina</w:t>
                                  </w: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Oxidae</w:t>
                                  </w: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w:t>
                                  </w: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N</w:t>
                                  </w: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Flabellifrontipoda</w:t>
                                  </w: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16</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hAnsi="Calibri"/>
                                      <w:sz w:val="22"/>
                                      <w:szCs w:val="22"/>
                                      <w:rtl w:val="0"/>
                                    </w:rPr>
                                    <w:t>Many</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Ephemeroptera</w:t>
                                  </w:r>
                                </w:p>
                              </w:tc>
                              <w:tc>
                                <w:tcPr>
                                  <w:tcW w:type="dxa" w:w="1804"/>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Baetidae</w:t>
                                  </w:r>
                                </w:p>
                              </w:tc>
                              <w:tc>
                                <w:tcPr>
                                  <w:tcW w:type="dxa" w:w="66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w:t>
                                  </w:r>
                                </w:p>
                              </w:tc>
                              <w:tc>
                                <w:tcPr>
                                  <w:tcW w:type="dxa" w:w="48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Bungona</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Family found previously</w:t>
                                  </w:r>
                                </w:p>
                              </w:tc>
                            </w:tr>
                            <w:tr>
                              <w:tblPrEx>
                                <w:shd w:val="clear" w:color="auto" w:fill="auto"/>
                              </w:tblPrEx>
                              <w:trPr>
                                <w:trHeight w:val="231" w:hRule="atLeast"/>
                              </w:trPr>
                              <w:tc>
                                <w:tcPr>
                                  <w:tcW w:type="dxa" w:w="1662"/>
                                  <w:tcBorders>
                                    <w:top w:val="nil"/>
                                    <w:left w:val="single" w:color="aaaaaa" w:sz="8" w:space="0" w:shadow="0" w:frame="0"/>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Ephemeroptera</w:t>
                                  </w:r>
                                </w:p>
                              </w:tc>
                              <w:tc>
                                <w:tcPr>
                                  <w:tcW w:type="dxa" w:w="1804"/>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Leptophlebiidae</w:t>
                                  </w:r>
                                </w:p>
                              </w:tc>
                              <w:tc>
                                <w:tcPr>
                                  <w:tcW w:type="dxa" w:w="66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8</w:t>
                                  </w:r>
                                </w:p>
                              </w:tc>
                              <w:tc>
                                <w:tcPr>
                                  <w:tcW w:type="dxa" w:w="48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Atalophlebia</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12</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Family found previously</w:t>
                                  </w: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Epiproctophora</w:t>
                                  </w: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Corduliidae</w:t>
                                  </w: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w:t>
                                  </w: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N</w:t>
                                  </w: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Procordulia</w:t>
                                  </w: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Dragonflies</w:t>
                                  </w: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Epiproctophora</w:t>
                                  </w: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Gomphidae</w:t>
                                  </w: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w:t>
                                  </w: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N</w:t>
                                  </w: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Austrogomphus</w:t>
                                  </w: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3</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3</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Gastropoda</w:t>
                                  </w: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Hydrobiidae</w:t>
                                  </w: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4</w:t>
                                  </w: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N</w:t>
                                  </w: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Potamopyrgus</w:t>
                                  </w: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14</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hAnsi="Calibri"/>
                                      <w:sz w:val="22"/>
                                      <w:szCs w:val="22"/>
                                      <w:rtl w:val="0"/>
                                    </w:rPr>
                                    <w:t>Many</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Plecoptera</w:t>
                                  </w:r>
                                </w:p>
                              </w:tc>
                              <w:tc>
                                <w:tcPr>
                                  <w:tcW w:type="dxa" w:w="1804"/>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Gripopterygidae</w:t>
                                  </w:r>
                                </w:p>
                              </w:tc>
                              <w:tc>
                                <w:tcPr>
                                  <w:tcW w:type="dxa" w:w="66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8</w:t>
                                  </w:r>
                                </w:p>
                              </w:tc>
                              <w:tc>
                                <w:tcPr>
                                  <w:tcW w:type="dxa" w:w="48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Eunotoperla</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ff2600"/>
                                      <w:spacing w:val="0"/>
                                      <w:kern w:val="0"/>
                                      <w:position w:val="0"/>
                                      <w:sz w:val="22"/>
                                      <w:szCs w:val="22"/>
                                      <w:u w:val="none"/>
                                      <w:shd w:val="nil" w:color="auto" w:fill="auto"/>
                                      <w:vertAlign w:val="baseline"/>
                                      <w:rtl w:val="0"/>
                                      <w14:textOutline>
                                        <w14:noFill/>
                                      </w14:textOutline>
                                      <w14:textFill>
                                        <w14:solidFill>
                                          <w14:srgbClr w14:val="FF2600"/>
                                        </w14:solidFill>
                                      </w14:textFill>
                                    </w:rPr>
                                    <w:t>1</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Family found previously</w:t>
                                  </w:r>
                                </w:p>
                              </w:tc>
                            </w:tr>
                            <w:tr>
                              <w:tblPrEx>
                                <w:shd w:val="clear" w:color="auto" w:fill="auto"/>
                              </w:tblPrEx>
                              <w:trPr>
                                <w:trHeight w:val="231" w:hRule="atLeast"/>
                              </w:trPr>
                              <w:tc>
                                <w:tcPr>
                                  <w:tcW w:type="dxa" w:w="1662"/>
                                  <w:tcBorders>
                                    <w:top w:val="nil"/>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Trichoptera</w:t>
                                  </w:r>
                                </w:p>
                              </w:tc>
                              <w:tc>
                                <w:tcPr>
                                  <w:tcW w:type="dxa" w:w="1804"/>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Calamoceratidae</w:t>
                                  </w:r>
                                </w:p>
                              </w:tc>
                              <w:tc>
                                <w:tcPr>
                                  <w:tcW w:type="dxa" w:w="660"/>
                                  <w:tcBorders>
                                    <w:top w:val="nil"/>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7</w:t>
                                  </w:r>
                                </w:p>
                              </w:tc>
                              <w:tc>
                                <w:tcPr>
                                  <w:tcW w:type="dxa" w:w="48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Anisocentropus</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15</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Family found previously</w:t>
                                  </w:r>
                                </w:p>
                              </w:tc>
                            </w:tr>
                            <w:tr>
                              <w:tblPrEx>
                                <w:shd w:val="clear" w:color="auto" w:fill="auto"/>
                              </w:tblPrEx>
                              <w:trPr>
                                <w:trHeight w:val="231" w:hRule="atLeast"/>
                              </w:trPr>
                              <w:tc>
                                <w:tcPr>
                                  <w:tcW w:type="dxa" w:w="1662"/>
                                  <w:tcBorders>
                                    <w:top w:val="nil"/>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Trichoptera</w:t>
                                  </w:r>
                                </w:p>
                              </w:tc>
                              <w:tc>
                                <w:tcPr>
                                  <w:tcW w:type="dxa" w:w="1804"/>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Hydroptilidae</w:t>
                                  </w:r>
                                </w:p>
                              </w:tc>
                              <w:tc>
                                <w:tcPr>
                                  <w:tcW w:type="dxa" w:w="660"/>
                                  <w:tcBorders>
                                    <w:top w:val="nil"/>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4</w:t>
                                  </w:r>
                                </w:p>
                              </w:tc>
                              <w:tc>
                                <w:tcPr>
                                  <w:tcW w:type="dxa" w:w="48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Hellyethira</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nil"/>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Trichoptera</w:t>
                                  </w:r>
                                </w:p>
                              </w:tc>
                              <w:tc>
                                <w:tcPr>
                                  <w:tcW w:type="dxa" w:w="1804"/>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Leptoceridae</w:t>
                                  </w:r>
                                </w:p>
                              </w:tc>
                              <w:tc>
                                <w:tcPr>
                                  <w:tcW w:type="dxa" w:w="660"/>
                                  <w:tcBorders>
                                    <w:top w:val="nil"/>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w:t>
                                  </w:r>
                                </w:p>
                              </w:tc>
                              <w:tc>
                                <w:tcPr>
                                  <w:tcW w:type="dxa" w:w="48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Oecetis</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nil"/>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Trichoptera</w:t>
                                  </w:r>
                                </w:p>
                              </w:tc>
                              <w:tc>
                                <w:tcPr>
                                  <w:tcW w:type="dxa" w:w="1804"/>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Leptoceridae</w:t>
                                  </w:r>
                                </w:p>
                              </w:tc>
                              <w:tc>
                                <w:tcPr>
                                  <w:tcW w:type="dxa" w:w="660"/>
                                  <w:tcBorders>
                                    <w:top w:val="nil"/>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w:t>
                                  </w:r>
                                </w:p>
                              </w:tc>
                              <w:tc>
                                <w:tcPr>
                                  <w:tcW w:type="dxa" w:w="48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Triplectides</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2</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2</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nil"/>
                                    <w:left w:val="single" w:color="aaaaaa" w:sz="8" w:space="0" w:shadow="0" w:frame="0"/>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Trichoptera</w:t>
                                  </w:r>
                                </w:p>
                              </w:tc>
                              <w:tc>
                                <w:tcPr>
                                  <w:tcW w:type="dxa" w:w="1804"/>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Philopotamidae</w:t>
                                  </w:r>
                                </w:p>
                              </w:tc>
                              <w:tc>
                                <w:tcPr>
                                  <w:tcW w:type="dxa" w:w="66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8</w:t>
                                  </w:r>
                                </w:p>
                              </w:tc>
                              <w:tc>
                                <w:tcPr>
                                  <w:tcW w:type="dxa" w:w="48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Hydrobiosella</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491" w:hRule="atLeast"/>
                              </w:trPr>
                              <w:tc>
                                <w:tcPr>
                                  <w:tcW w:type="dxa" w:w="10817"/>
                                  <w:gridSpan w:val="8"/>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Note that CJN results are not necessarily identified as the correct Family, but are placed separately to note that different Families were noted in the given numbers.</w:t>
                                  </w:r>
                                </w:p>
                              </w:tc>
                            </w:tr>
                            <w:tr>
                              <w:tblPrEx>
                                <w:shd w:val="clear" w:color="auto" w:fill="auto"/>
                              </w:tblPrEx>
                              <w:trPr>
                                <w:trHeight w:val="231" w:hRule="atLeast"/>
                              </w:trPr>
                              <w:tc>
                                <w:tcPr>
                                  <w:tcW w:type="dxa" w:w="10817"/>
                                  <w:gridSpan w:val="8"/>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The results for STIL1 were taken at the same time on the same day in the same location by UNE and CJN.</w:t>
                                  </w:r>
                                </w:p>
                              </w:tc>
                            </w:tr>
                          </w:tbl>
                        </w:txbxContent>
                      </wps:txbx>
                      <wps:bodyPr lIns="0" tIns="0" rIns="0" bIns="0">
                        <a:spAutoFit/>
                      </wps:bodyPr>
                    </wps:wsp>
                  </a:graphicData>
                </a:graphic>
              </wp:anchor>
            </w:drawing>
          </mc:Choice>
          <mc:Fallback>
            <w:pict>
              <v:shape id="_x0000_s1026" type="#_x0000_t202" style="visibility:visible;position:absolute;margin-left:40.7pt;margin-top:115.1pt;width:478.3pt;height:242.9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0817" w:type="dxa"/>
                        <w:tblInd w:w="10" w:type="dxa"/>
                        <w:tblBorders>
                          <w:top w:val="nil"/>
                          <w:left w:val="nil"/>
                          <w:bottom w:val="nil"/>
                          <w:right w:val="nil"/>
                          <w:insideH w:val="single" w:color="aaaaaa" w:sz="8" w:space="0" w:shadow="0" w:frame="0"/>
                          <w:insideV w:val="single" w:color="aaaaaa" w:sz="8" w:space="0" w:shadow="0" w:frame="0"/>
                        </w:tblBorders>
                        <w:shd w:val="clear" w:color="auto" w:fill="auto"/>
                        <w:tblLayout w:type="fixed"/>
                      </w:tblPr>
                      <w:tblGrid>
                        <w:gridCol w:w="1662"/>
                        <w:gridCol w:w="1805"/>
                        <w:gridCol w:w="660"/>
                        <w:gridCol w:w="480"/>
                        <w:gridCol w:w="1700"/>
                        <w:gridCol w:w="1100"/>
                        <w:gridCol w:w="1170"/>
                        <w:gridCol w:w="2240"/>
                      </w:tblGrid>
                      <w:tr>
                        <w:tblPrEx>
                          <w:shd w:val="clear" w:color="auto" w:fill="auto"/>
                        </w:tblPrEx>
                        <w:trPr>
                          <w:trHeight w:val="1142"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Order</w:t>
                            </w: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Family</w:t>
                            </w: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signal</w:t>
                            </w: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EPT</w:t>
                            </w: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Taxa</w:t>
                            </w: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b w:val="1"/>
                                <w:bCs w:val="1"/>
                                <w:sz w:val="22"/>
                                <w:szCs w:val="22"/>
                                <w:rtl w:val="0"/>
                              </w:rPr>
                              <w:t>STIL1 UNE Crosslands</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b w:val="1"/>
                                <w:bCs w:val="1"/>
                                <w:sz w:val="22"/>
                                <w:szCs w:val="22"/>
                                <w:rtl w:val="0"/>
                              </w:rPr>
                              <w:t>STIL1 CJN Note: Order ID only</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b w:val="1"/>
                                <w:bCs w:val="1"/>
                                <w:sz w:val="22"/>
                                <w:szCs w:val="22"/>
                                <w:rtl w:val="0"/>
                              </w:rPr>
                              <w:t>STIL1 CJN Comments</w:t>
                            </w: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Acarina</w:t>
                            </w: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Oxidae</w:t>
                            </w: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w:t>
                            </w: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N</w:t>
                            </w: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Flabellifrontipoda</w:t>
                            </w: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16</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hAnsi="Calibri"/>
                                <w:sz w:val="22"/>
                                <w:szCs w:val="22"/>
                                <w:rtl w:val="0"/>
                              </w:rPr>
                              <w:t>Many</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Ephemeroptera</w:t>
                            </w:r>
                          </w:p>
                        </w:tc>
                        <w:tc>
                          <w:tcPr>
                            <w:tcW w:type="dxa" w:w="1804"/>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Baetidae</w:t>
                            </w:r>
                          </w:p>
                        </w:tc>
                        <w:tc>
                          <w:tcPr>
                            <w:tcW w:type="dxa" w:w="66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w:t>
                            </w:r>
                          </w:p>
                        </w:tc>
                        <w:tc>
                          <w:tcPr>
                            <w:tcW w:type="dxa" w:w="48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Bungona</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Family found previously</w:t>
                            </w:r>
                          </w:p>
                        </w:tc>
                      </w:tr>
                      <w:tr>
                        <w:tblPrEx>
                          <w:shd w:val="clear" w:color="auto" w:fill="auto"/>
                        </w:tblPrEx>
                        <w:trPr>
                          <w:trHeight w:val="231" w:hRule="atLeast"/>
                        </w:trPr>
                        <w:tc>
                          <w:tcPr>
                            <w:tcW w:type="dxa" w:w="1662"/>
                            <w:tcBorders>
                              <w:top w:val="nil"/>
                              <w:left w:val="single" w:color="aaaaaa" w:sz="8" w:space="0" w:shadow="0" w:frame="0"/>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Ephemeroptera</w:t>
                            </w:r>
                          </w:p>
                        </w:tc>
                        <w:tc>
                          <w:tcPr>
                            <w:tcW w:type="dxa" w:w="1804"/>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Leptophlebiidae</w:t>
                            </w:r>
                          </w:p>
                        </w:tc>
                        <w:tc>
                          <w:tcPr>
                            <w:tcW w:type="dxa" w:w="66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8</w:t>
                            </w:r>
                          </w:p>
                        </w:tc>
                        <w:tc>
                          <w:tcPr>
                            <w:tcW w:type="dxa" w:w="48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Atalophlebia</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12</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Family found previously</w:t>
                            </w: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Epiproctophora</w:t>
                            </w: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Corduliidae</w:t>
                            </w: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w:t>
                            </w: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N</w:t>
                            </w: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Procordulia</w:t>
                            </w: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Dragonflies</w:t>
                            </w: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Epiproctophora</w:t>
                            </w: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Gomphidae</w:t>
                            </w: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w:t>
                            </w: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N</w:t>
                            </w: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Austrogomphus</w:t>
                            </w: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3</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3</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Gastropoda</w:t>
                            </w: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Hydrobiidae</w:t>
                            </w: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4</w:t>
                            </w: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N</w:t>
                            </w: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Potamopyrgus</w:t>
                            </w: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14</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jc w:val="right"/>
                            </w:pPr>
                            <w:r>
                              <w:rPr>
                                <w:rFonts w:ascii="Calibri" w:hAnsi="Calibri"/>
                                <w:sz w:val="22"/>
                                <w:szCs w:val="22"/>
                                <w:rtl w:val="0"/>
                              </w:rPr>
                              <w:t>Many</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Plecoptera</w:t>
                            </w:r>
                          </w:p>
                        </w:tc>
                        <w:tc>
                          <w:tcPr>
                            <w:tcW w:type="dxa" w:w="1804"/>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Gripopterygidae</w:t>
                            </w:r>
                          </w:p>
                        </w:tc>
                        <w:tc>
                          <w:tcPr>
                            <w:tcW w:type="dxa" w:w="66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8</w:t>
                            </w:r>
                          </w:p>
                        </w:tc>
                        <w:tc>
                          <w:tcPr>
                            <w:tcW w:type="dxa" w:w="48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single" w:color="aaaaaa" w:sz="8" w:space="0" w:shadow="0" w:frame="0"/>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Eunotoperla</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ff2600"/>
                                <w:spacing w:val="0"/>
                                <w:kern w:val="0"/>
                                <w:position w:val="0"/>
                                <w:sz w:val="22"/>
                                <w:szCs w:val="22"/>
                                <w:u w:val="none"/>
                                <w:shd w:val="nil" w:color="auto" w:fill="auto"/>
                                <w:vertAlign w:val="baseline"/>
                                <w:rtl w:val="0"/>
                                <w14:textOutline>
                                  <w14:noFill/>
                                </w14:textOutline>
                                <w14:textFill>
                                  <w14:solidFill>
                                    <w14:srgbClr w14:val="FF2600"/>
                                  </w14:solidFill>
                                </w14:textFill>
                              </w:rPr>
                              <w:t>1</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Family found previously</w:t>
                            </w:r>
                          </w:p>
                        </w:tc>
                      </w:tr>
                      <w:tr>
                        <w:tblPrEx>
                          <w:shd w:val="clear" w:color="auto" w:fill="auto"/>
                        </w:tblPrEx>
                        <w:trPr>
                          <w:trHeight w:val="231" w:hRule="atLeast"/>
                        </w:trPr>
                        <w:tc>
                          <w:tcPr>
                            <w:tcW w:type="dxa" w:w="1662"/>
                            <w:tcBorders>
                              <w:top w:val="nil"/>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Trichoptera</w:t>
                            </w:r>
                          </w:p>
                        </w:tc>
                        <w:tc>
                          <w:tcPr>
                            <w:tcW w:type="dxa" w:w="1804"/>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Calamoceratidae</w:t>
                            </w:r>
                          </w:p>
                        </w:tc>
                        <w:tc>
                          <w:tcPr>
                            <w:tcW w:type="dxa" w:w="660"/>
                            <w:tcBorders>
                              <w:top w:val="nil"/>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7</w:t>
                            </w:r>
                          </w:p>
                        </w:tc>
                        <w:tc>
                          <w:tcPr>
                            <w:tcW w:type="dxa" w:w="48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Anisocentropus</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15</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pStyle w:val="Table Style 2"/>
                            </w:pPr>
                            <w:r>
                              <w:rPr>
                                <w:rFonts w:ascii="Calibri" w:hAnsi="Calibri"/>
                                <w:sz w:val="22"/>
                                <w:szCs w:val="22"/>
                                <w:rtl w:val="0"/>
                              </w:rPr>
                              <w:t>Family found previously</w:t>
                            </w:r>
                          </w:p>
                        </w:tc>
                      </w:tr>
                      <w:tr>
                        <w:tblPrEx>
                          <w:shd w:val="clear" w:color="auto" w:fill="auto"/>
                        </w:tblPrEx>
                        <w:trPr>
                          <w:trHeight w:val="231" w:hRule="atLeast"/>
                        </w:trPr>
                        <w:tc>
                          <w:tcPr>
                            <w:tcW w:type="dxa" w:w="1662"/>
                            <w:tcBorders>
                              <w:top w:val="nil"/>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Trichoptera</w:t>
                            </w:r>
                          </w:p>
                        </w:tc>
                        <w:tc>
                          <w:tcPr>
                            <w:tcW w:type="dxa" w:w="1804"/>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Hydroptilidae</w:t>
                            </w:r>
                          </w:p>
                        </w:tc>
                        <w:tc>
                          <w:tcPr>
                            <w:tcW w:type="dxa" w:w="660"/>
                            <w:tcBorders>
                              <w:top w:val="nil"/>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4</w:t>
                            </w:r>
                          </w:p>
                        </w:tc>
                        <w:tc>
                          <w:tcPr>
                            <w:tcW w:type="dxa" w:w="48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Hellyethira</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nil"/>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Trichoptera</w:t>
                            </w:r>
                          </w:p>
                        </w:tc>
                        <w:tc>
                          <w:tcPr>
                            <w:tcW w:type="dxa" w:w="1804"/>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Leptoceridae</w:t>
                            </w:r>
                          </w:p>
                        </w:tc>
                        <w:tc>
                          <w:tcPr>
                            <w:tcW w:type="dxa" w:w="660"/>
                            <w:tcBorders>
                              <w:top w:val="nil"/>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w:t>
                            </w:r>
                          </w:p>
                        </w:tc>
                        <w:tc>
                          <w:tcPr>
                            <w:tcW w:type="dxa" w:w="48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Oecetis</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nil"/>
                              <w:left w:val="single" w:color="aaaaaa" w:sz="8" w:space="0" w:shadow="0" w:frame="0"/>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Trichoptera</w:t>
                            </w:r>
                          </w:p>
                        </w:tc>
                        <w:tc>
                          <w:tcPr>
                            <w:tcW w:type="dxa" w:w="1804"/>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Leptoceridae</w:t>
                            </w:r>
                          </w:p>
                        </w:tc>
                        <w:tc>
                          <w:tcPr>
                            <w:tcW w:type="dxa" w:w="660"/>
                            <w:tcBorders>
                              <w:top w:val="nil"/>
                              <w:left w:val="nil"/>
                              <w:bottom w:val="nil"/>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w:t>
                            </w:r>
                          </w:p>
                        </w:tc>
                        <w:tc>
                          <w:tcPr>
                            <w:tcW w:type="dxa" w:w="48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nil"/>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Triplectides</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2</w:t>
                            </w: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2</w:t>
                            </w: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nil"/>
                              <w:left w:val="single" w:color="aaaaaa" w:sz="8" w:space="0" w:shadow="0" w:frame="0"/>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Trichoptera</w:t>
                            </w:r>
                          </w:p>
                        </w:tc>
                        <w:tc>
                          <w:tcPr>
                            <w:tcW w:type="dxa" w:w="1804"/>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Philopotamidae</w:t>
                            </w:r>
                          </w:p>
                        </w:tc>
                        <w:tc>
                          <w:tcPr>
                            <w:tcW w:type="dxa" w:w="66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8</w:t>
                            </w:r>
                          </w:p>
                        </w:tc>
                        <w:tc>
                          <w:tcPr>
                            <w:tcW w:type="dxa" w:w="48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Y</w:t>
                            </w:r>
                          </w:p>
                        </w:tc>
                        <w:tc>
                          <w:tcPr>
                            <w:tcW w:type="dxa" w:w="1700"/>
                            <w:tcBorders>
                              <w:top w:val="nil"/>
                              <w:left w:val="nil"/>
                              <w:bottom w:val="single" w:color="aaaaaa" w:sz="8" w:space="0" w:shadow="0" w:frame="0"/>
                              <w:right w:val="nil"/>
                            </w:tcBorders>
                            <w:shd w:val="clear" w:color="auto" w:fill="f7caac"/>
                            <w:tcMar>
                              <w:top w:type="dxa" w:w="0"/>
                              <w:left w:type="dxa" w:w="40"/>
                              <w:bottom w:type="dxa" w:w="40"/>
                              <w:right w:type="dxa" w:w="40"/>
                            </w:tcMar>
                            <w:vAlign w:val="bottom"/>
                          </w:tcPr>
                          <w:p>
                            <w:pPr>
                              <w:pStyle w:val="Table Style 2"/>
                            </w:pPr>
                            <w:r>
                              <w:rPr>
                                <w:rFonts w:ascii="Calibri" w:hAnsi="Calibri"/>
                                <w:sz w:val="22"/>
                                <w:szCs w:val="22"/>
                                <w:rtl w:val="0"/>
                              </w:rPr>
                              <w:t>Hydrobiosella</w:t>
                            </w:r>
                          </w:p>
                        </w:tc>
                        <w:tc>
                          <w:tcPr>
                            <w:tcW w:type="dxa" w:w="1100"/>
                            <w:tcBorders>
                              <w:top w:val="single" w:color="aaaaaa" w:sz="8" w:space="0" w:shadow="0" w:frame="0"/>
                              <w:left w:val="nil"/>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231" w:hRule="atLeast"/>
                        </w:trPr>
                        <w:tc>
                          <w:tcPr>
                            <w:tcW w:type="dxa" w:w="1662"/>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804"/>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66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48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7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10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117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c>
                          <w:tcPr>
                            <w:tcW w:type="dxa" w:w="2240"/>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auto"/>
                            <w:tcMar>
                              <w:top w:type="dxa" w:w="0"/>
                              <w:left w:type="dxa" w:w="40"/>
                              <w:bottom w:type="dxa" w:w="40"/>
                              <w:right w:type="dxa" w:w="40"/>
                            </w:tcMar>
                            <w:vAlign w:val="bottom"/>
                          </w:tcPr>
                          <w:p/>
                        </w:tc>
                      </w:tr>
                      <w:tr>
                        <w:tblPrEx>
                          <w:shd w:val="clear" w:color="auto" w:fill="auto"/>
                        </w:tblPrEx>
                        <w:trPr>
                          <w:trHeight w:val="491" w:hRule="atLeast"/>
                        </w:trPr>
                        <w:tc>
                          <w:tcPr>
                            <w:tcW w:type="dxa" w:w="10817"/>
                            <w:gridSpan w:val="8"/>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Note that CJN results are not necessarily identified as the correct Family, but are placed separately to note that different Families were noted in the given numbers.</w:t>
                            </w:r>
                          </w:p>
                        </w:tc>
                      </w:tr>
                      <w:tr>
                        <w:tblPrEx>
                          <w:shd w:val="clear" w:color="auto" w:fill="auto"/>
                        </w:tblPrEx>
                        <w:trPr>
                          <w:trHeight w:val="231" w:hRule="atLeast"/>
                        </w:trPr>
                        <w:tc>
                          <w:tcPr>
                            <w:tcW w:type="dxa" w:w="10817"/>
                            <w:gridSpan w:val="8"/>
                            <w:tcBorders>
                              <w:top w:val="single" w:color="aaaaaa" w:sz="8" w:space="0" w:shadow="0" w:frame="0"/>
                              <w:left w:val="single" w:color="aaaaaa"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pPr>
                              <w:pStyle w:val="Table Style 2"/>
                            </w:pPr>
                            <w:r>
                              <w:rPr>
                                <w:rFonts w:ascii="Calibri" w:hAnsi="Calibri"/>
                                <w:sz w:val="22"/>
                                <w:szCs w:val="22"/>
                                <w:rtl w:val="0"/>
                              </w:rPr>
                              <w:t>The results for STIL1 were taken at the same time on the same day in the same location by UNE and CJN.</w:t>
                            </w:r>
                          </w:p>
                        </w:tc>
                      </w:tr>
                    </w:tbl>
                  </w:txbxContent>
                </v:textbox>
                <w10:wrap type="topAndBottom" side="bothSides" anchorx="page" anchory="page"/>
              </v:shape>
            </w:pict>
          </mc:Fallback>
        </mc:AlternateContent>
      </w:r>
      <w:r>
        <w:rPr>
          <w:b w:val="1"/>
          <w:bCs w:val="1"/>
          <w:rtl w:val="0"/>
          <w:lang w:val="en-US"/>
        </w:rPr>
        <w:t xml:space="preserve"> Joint Testing Comparison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tl w:val="0"/>
        </w:rPr>
      </w:pPr>
      <w:r>
        <w:rPr>
          <w:rFonts w:ascii="Times Roman" w:cs="Times Roman" w:hAnsi="Times Roman" w:eastAsia="Times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